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F132" w14:textId="77777777" w:rsidR="00B70B9B" w:rsidRDefault="00B70B9B">
      <w:pPr>
        <w:rPr>
          <w:rFonts w:ascii="Times New Roman" w:eastAsia="Times New Roman" w:hAnsi="Times New Roman" w:cs="Times New Roman"/>
          <w:sz w:val="24"/>
          <w:szCs w:val="24"/>
        </w:rPr>
      </w:pPr>
    </w:p>
    <w:p w14:paraId="5ECFE0E1" w14:textId="77777777" w:rsidR="00B70B9B" w:rsidRDefault="00F30130">
      <w:pPr>
        <w:pStyle w:val="1"/>
        <w:spacing w:before="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ЗАПРОШЕННЯ ДО УЧАСТІ В ТЕНДЕРІ</w:t>
      </w:r>
    </w:p>
    <w:p w14:paraId="67F31025" w14:textId="77777777" w:rsidR="00B70B9B" w:rsidRDefault="00B70B9B">
      <w:pPr>
        <w:rPr>
          <w:rFonts w:ascii="Times New Roman" w:eastAsia="Times New Roman" w:hAnsi="Times New Roman" w:cs="Times New Roman"/>
          <w:sz w:val="24"/>
          <w:szCs w:val="24"/>
        </w:rPr>
      </w:pPr>
    </w:p>
    <w:p w14:paraId="72BF57AB" w14:textId="77777777" w:rsidR="00B70B9B" w:rsidRDefault="00F30130">
      <w:pPr>
        <w:jc w:val="center"/>
        <w:rPr>
          <w:rFonts w:ascii="Times New Roman" w:eastAsia="Times New Roman" w:hAnsi="Times New Roman" w:cs="Times New Roman"/>
          <w:b/>
          <w:smallCaps/>
          <w:sz w:val="24"/>
          <w:szCs w:val="24"/>
          <w:highlight w:val="white"/>
        </w:rPr>
      </w:pPr>
      <w:r>
        <w:rPr>
          <w:rFonts w:ascii="Times New Roman" w:eastAsia="Times New Roman" w:hAnsi="Times New Roman" w:cs="Times New Roman"/>
          <w:b/>
          <w:smallCaps/>
          <w:sz w:val="24"/>
          <w:szCs w:val="24"/>
          <w:highlight w:val="white"/>
        </w:rPr>
        <w:t>ДЛЯ ВИКОНАННЯ РЕМОНТНИХ РОБІТ</w:t>
      </w:r>
    </w:p>
    <w:p w14:paraId="31934178" w14:textId="77777777" w:rsidR="00B70B9B" w:rsidRDefault="00F30130">
      <w:pPr>
        <w:jc w:val="center"/>
        <w:rPr>
          <w:rFonts w:ascii="Times New Roman" w:eastAsia="Times New Roman" w:hAnsi="Times New Roman" w:cs="Times New Roman"/>
          <w:b/>
          <w:smallCaps/>
          <w:sz w:val="24"/>
          <w:szCs w:val="24"/>
          <w:highlight w:val="white"/>
        </w:rPr>
      </w:pPr>
      <w:r>
        <w:rPr>
          <w:rFonts w:ascii="Times New Roman" w:eastAsia="Times New Roman" w:hAnsi="Times New Roman" w:cs="Times New Roman"/>
          <w:b/>
          <w:sz w:val="24"/>
          <w:szCs w:val="24"/>
          <w:highlight w:val="white"/>
        </w:rPr>
        <w:t>за адресами:</w:t>
      </w:r>
    </w:p>
    <w:p w14:paraId="7943664B" w14:textId="77777777" w:rsidR="00B70B9B" w:rsidRDefault="00B70B9B">
      <w:pPr>
        <w:rPr>
          <w:rFonts w:ascii="Times New Roman" w:eastAsia="Times New Roman" w:hAnsi="Times New Roman" w:cs="Times New Roman"/>
          <w:b/>
          <w:smallCaps/>
          <w:color w:val="00B0F0"/>
          <w:sz w:val="24"/>
          <w:szCs w:val="24"/>
        </w:rPr>
      </w:pPr>
    </w:p>
    <w:p w14:paraId="29B832F3" w14:textId="77777777" w:rsidR="00B70B9B" w:rsidRDefault="00F30130">
      <w:pPr>
        <w:numPr>
          <w:ilvl w:val="0"/>
          <w:numId w:val="1"/>
        </w:numPr>
        <w:pBdr>
          <w:top w:val="nil"/>
          <w:left w:val="nil"/>
          <w:bottom w:val="nil"/>
          <w:right w:val="nil"/>
          <w:between w:val="nil"/>
        </w:pBdr>
        <w:tabs>
          <w:tab w:val="left" w:pos="709"/>
          <w:tab w:val="left" w:pos="851"/>
          <w:tab w:val="left" w:pos="1134"/>
          <w:tab w:val="left" w:pos="1418"/>
        </w:tabs>
        <w:spacing w:before="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Україна, 68500, Одеська область, р-н Болградський, тг Бессарабська, с-ще Бессарабське, вул. Спортивна, 1 (Поточний ремонт освітнього центру в Бессарабському ліцеї Бессарабської селищної ради Одеської області)</w:t>
      </w:r>
    </w:p>
    <w:p w14:paraId="1A8756BE" w14:textId="77777777" w:rsidR="00B70B9B" w:rsidRDefault="00F30130">
      <w:pPr>
        <w:numPr>
          <w:ilvl w:val="0"/>
          <w:numId w:val="1"/>
        </w:numPr>
        <w:tabs>
          <w:tab w:val="left" w:pos="709"/>
          <w:tab w:val="left" w:pos="851"/>
          <w:tab w:val="left" w:pos="1134"/>
          <w:tab w:val="left" w:pos="1418"/>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Україна, 37400, Полтавська область, р-н Лубенсь</w:t>
      </w:r>
      <w:r>
        <w:rPr>
          <w:rFonts w:ascii="Times New Roman" w:eastAsia="Times New Roman" w:hAnsi="Times New Roman" w:cs="Times New Roman"/>
          <w:b/>
          <w:sz w:val="24"/>
          <w:szCs w:val="24"/>
        </w:rPr>
        <w:t>кий, ттг Гребінківська, м. Гребінка, вул. Магістральна, 120 (Поточний ремонт освітнього центру в Опорному закладі Гребінківська загальноосвітня школа I-III ступенів №4 Гребінківської міської ради Полтавської області)</w:t>
      </w:r>
    </w:p>
    <w:p w14:paraId="55176EEB" w14:textId="77777777" w:rsidR="00B70B9B" w:rsidRDefault="00B70B9B">
      <w:pPr>
        <w:tabs>
          <w:tab w:val="left" w:pos="709"/>
          <w:tab w:val="left" w:pos="851"/>
          <w:tab w:val="left" w:pos="1134"/>
          <w:tab w:val="left" w:pos="1418"/>
        </w:tabs>
        <w:ind w:left="720"/>
        <w:jc w:val="both"/>
        <w:rPr>
          <w:rFonts w:ascii="Times New Roman" w:eastAsia="Times New Roman" w:hAnsi="Times New Roman" w:cs="Times New Roman"/>
          <w:b/>
          <w:sz w:val="24"/>
          <w:szCs w:val="24"/>
        </w:rPr>
      </w:pPr>
    </w:p>
    <w:p w14:paraId="7F071A8A" w14:textId="77777777" w:rsidR="00B70B9B" w:rsidRDefault="00F30130">
      <w:pPr>
        <w:tabs>
          <w:tab w:val="left" w:pos="709"/>
          <w:tab w:val="left" w:pos="851"/>
          <w:tab w:val="left" w:pos="1134"/>
          <w:tab w:val="left" w:pos="1418"/>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Шановний пане / пані,</w:t>
      </w:r>
    </w:p>
    <w:p w14:paraId="4E9212EC" w14:textId="77777777" w:rsidR="00B70B9B" w:rsidRDefault="00F30130">
      <w:pPr>
        <w:tabs>
          <w:tab w:val="left" w:pos="709"/>
          <w:tab w:val="left" w:pos="851"/>
          <w:tab w:val="left" w:pos="1134"/>
          <w:tab w:val="left" w:pos="1418"/>
        </w:tabs>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Запрошуємо Вас в</w:t>
      </w:r>
      <w:r>
        <w:rPr>
          <w:rFonts w:ascii="Times New Roman" w:eastAsia="Times New Roman" w:hAnsi="Times New Roman" w:cs="Times New Roman"/>
          <w:sz w:val="24"/>
          <w:szCs w:val="24"/>
        </w:rPr>
        <w:t xml:space="preserve">зяти участь у тендері на </w:t>
      </w:r>
      <w:r>
        <w:rPr>
          <w:rFonts w:ascii="Times New Roman" w:eastAsia="Times New Roman" w:hAnsi="Times New Roman" w:cs="Times New Roman"/>
          <w:b/>
          <w:sz w:val="24"/>
          <w:szCs w:val="24"/>
        </w:rPr>
        <w:t>виконання ремонтних робіт</w:t>
      </w:r>
    </w:p>
    <w:p w14:paraId="54ECCC10" w14:textId="77777777" w:rsidR="00B70B9B" w:rsidRDefault="00F30130">
      <w:pPr>
        <w:tabs>
          <w:tab w:val="left" w:pos="709"/>
          <w:tab w:val="left" w:pos="851"/>
          <w:tab w:val="left" w:pos="1134"/>
          <w:tab w:val="left" w:pos="1418"/>
        </w:tabs>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Повідомляємо, що нижче подано перелік документів, які входять до складу тендерної документації.</w:t>
      </w:r>
      <w:r>
        <w:rPr>
          <w:rFonts w:ascii="Times New Roman" w:eastAsia="Times New Roman" w:hAnsi="Times New Roman" w:cs="Times New Roman"/>
          <w:sz w:val="24"/>
          <w:szCs w:val="24"/>
        </w:rPr>
        <w:br/>
        <w:t>Електронні копії цих документів доступні для завантаження на тендерному майданчику</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https://playtender.com.ua/zak/</w:t>
        </w:r>
      </w:hyperlink>
    </w:p>
    <w:p w14:paraId="1B5D63F9" w14:textId="77777777" w:rsidR="00B70B9B" w:rsidRDefault="00B70B9B">
      <w:pPr>
        <w:tabs>
          <w:tab w:val="left" w:pos="709"/>
          <w:tab w:val="left" w:pos="851"/>
          <w:tab w:val="left" w:pos="1134"/>
          <w:tab w:val="left" w:pos="1418"/>
        </w:tabs>
        <w:spacing w:before="60" w:after="60"/>
        <w:jc w:val="both"/>
        <w:rPr>
          <w:rFonts w:ascii="Times New Roman" w:eastAsia="Times New Roman" w:hAnsi="Times New Roman" w:cs="Times New Roman"/>
          <w:sz w:val="24"/>
          <w:szCs w:val="24"/>
        </w:rPr>
      </w:pPr>
    </w:p>
    <w:p w14:paraId="68D0F8FC" w14:textId="77777777" w:rsidR="00B70B9B" w:rsidRDefault="00F30130">
      <w:pPr>
        <w:tabs>
          <w:tab w:val="left" w:pos="709"/>
          <w:tab w:val="left" w:pos="851"/>
          <w:tab w:val="left" w:pos="1134"/>
          <w:tab w:val="left" w:pos="1418"/>
        </w:tabs>
        <w:spacing w:before="60" w:after="6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Учасник має право подати пропозицію як на окремий лот, так і на всі лоти загалом.</w:t>
      </w:r>
    </w:p>
    <w:p w14:paraId="33ECB7DC" w14:textId="77777777" w:rsidR="00B70B9B" w:rsidRDefault="00B70B9B">
      <w:pPr>
        <w:tabs>
          <w:tab w:val="left" w:pos="709"/>
          <w:tab w:val="left" w:pos="851"/>
          <w:tab w:val="left" w:pos="1134"/>
          <w:tab w:val="left" w:pos="1418"/>
        </w:tabs>
        <w:spacing w:before="60" w:after="60"/>
        <w:jc w:val="both"/>
        <w:rPr>
          <w:rFonts w:ascii="Times New Roman" w:eastAsia="Times New Roman" w:hAnsi="Times New Roman" w:cs="Times New Roman"/>
          <w:b/>
          <w:color w:val="FF0000"/>
          <w:sz w:val="24"/>
          <w:szCs w:val="24"/>
        </w:rPr>
      </w:pPr>
    </w:p>
    <w:p w14:paraId="1B56445F"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 Таблиця інформації про тендер</w:t>
      </w:r>
    </w:p>
    <w:p w14:paraId="5789B4FF"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 Інструкції для учасників тендеру</w:t>
      </w:r>
    </w:p>
    <w:p w14:paraId="58F17539"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 Додатки:</w:t>
      </w:r>
    </w:p>
    <w:p w14:paraId="422AFCB3" w14:textId="77777777" w:rsidR="00B70B9B" w:rsidRDefault="00B70B9B">
      <w:pPr>
        <w:tabs>
          <w:tab w:val="left" w:pos="360"/>
        </w:tabs>
        <w:rPr>
          <w:rFonts w:ascii="Times New Roman" w:eastAsia="Times New Roman" w:hAnsi="Times New Roman" w:cs="Times New Roman"/>
          <w:b/>
          <w:sz w:val="24"/>
          <w:szCs w:val="24"/>
        </w:rPr>
      </w:pPr>
    </w:p>
    <w:p w14:paraId="062D3593" w14:textId="77777777" w:rsidR="00B70B9B" w:rsidRDefault="00F30130">
      <w:pPr>
        <w:tabs>
          <w:tab w:val="left" w:pos="360"/>
        </w:tabs>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Додаток 1: Приклад договору (додається)</w:t>
      </w:r>
      <w:r>
        <w:rPr>
          <w:rFonts w:ascii="Times New Roman" w:eastAsia="Times New Roman" w:hAnsi="Times New Roman" w:cs="Times New Roman"/>
          <w:i/>
          <w:color w:val="2E75B5"/>
          <w:sz w:val="24"/>
          <w:szCs w:val="24"/>
          <w:highlight w:val="white"/>
        </w:rPr>
        <w:t xml:space="preserve"> </w:t>
      </w:r>
    </w:p>
    <w:p w14:paraId="0F6CF404" w14:textId="77777777" w:rsidR="00B70B9B" w:rsidRDefault="00F30130">
      <w:pPr>
        <w:tabs>
          <w:tab w:val="left" w:pos="360"/>
        </w:tabs>
        <w:rPr>
          <w:rFonts w:ascii="Times New Roman" w:eastAsia="Times New Roman" w:hAnsi="Times New Roman" w:cs="Times New Roman"/>
          <w:b/>
          <w:sz w:val="24"/>
          <w:szCs w:val="24"/>
        </w:rPr>
      </w:pPr>
      <w:r>
        <w:rPr>
          <w:rFonts w:ascii="Times New Roman" w:eastAsia="Times New Roman" w:hAnsi="Times New Roman" w:cs="Times New Roman"/>
          <w:i/>
          <w:color w:val="2E75B5"/>
          <w:sz w:val="24"/>
          <w:szCs w:val="24"/>
        </w:rPr>
        <w:t xml:space="preserve">(Підписати “Додаток”- додаток, який доданий до </w:t>
      </w:r>
      <w:r>
        <w:rPr>
          <w:rFonts w:ascii="Times New Roman" w:eastAsia="Times New Roman" w:hAnsi="Times New Roman" w:cs="Times New Roman"/>
          <w:i/>
          <w:color w:val="2E75B5"/>
          <w:sz w:val="24"/>
          <w:szCs w:val="24"/>
        </w:rPr>
        <w:t>цього тендерного досьє)</w:t>
      </w:r>
      <w:r>
        <w:rPr>
          <w:rFonts w:ascii="Times New Roman" w:eastAsia="Times New Roman" w:hAnsi="Times New Roman" w:cs="Times New Roman"/>
          <w:i/>
          <w:sz w:val="24"/>
          <w:szCs w:val="24"/>
        </w:rPr>
        <w:t>.</w:t>
      </w:r>
    </w:p>
    <w:p w14:paraId="61D9E5FD" w14:textId="77777777" w:rsidR="00B70B9B" w:rsidRDefault="00F30130">
      <w:pPr>
        <w:pBdr>
          <w:top w:val="nil"/>
          <w:left w:val="nil"/>
          <w:bottom w:val="nil"/>
          <w:right w:val="nil"/>
          <w:between w:val="nil"/>
        </w:pBdr>
        <w:jc w:val="both"/>
        <w:rPr>
          <w:rFonts w:ascii="Times New Roman" w:eastAsia="Times New Roman" w:hAnsi="Times New Roman" w:cs="Times New Roman"/>
          <w:b/>
          <w:sz w:val="24"/>
          <w:szCs w:val="24"/>
          <w:highlight w:val="red"/>
        </w:rPr>
      </w:pPr>
      <w:r>
        <w:rPr>
          <w:rFonts w:ascii="Times New Roman" w:eastAsia="Times New Roman" w:hAnsi="Times New Roman" w:cs="Times New Roman"/>
          <w:b/>
          <w:color w:val="000000"/>
          <w:sz w:val="24"/>
          <w:szCs w:val="24"/>
        </w:rPr>
        <w:t>Додаток 2: Форма тендерної пропозиції з супровідними документами (Копія дійсного реєстраційного сертифіката, Сертифікат</w:t>
      </w:r>
      <w:r>
        <w:rPr>
          <w:rFonts w:ascii="Times New Roman" w:eastAsia="Times New Roman" w:hAnsi="Times New Roman" w:cs="Times New Roman"/>
          <w:b/>
          <w:color w:val="202124"/>
          <w:sz w:val="24"/>
          <w:szCs w:val="24"/>
        </w:rPr>
        <w:t xml:space="preserve"> </w:t>
      </w:r>
      <w:r>
        <w:rPr>
          <w:rFonts w:ascii="Times New Roman" w:eastAsia="Times New Roman" w:hAnsi="Times New Roman" w:cs="Times New Roman"/>
          <w:b/>
          <w:color w:val="000000"/>
          <w:sz w:val="24"/>
          <w:szCs w:val="24"/>
        </w:rPr>
        <w:t>про несудимість директора, Копія дійсної довідки про сплату податків, документ, що підтверджує повноваження директора)</w:t>
      </w:r>
    </w:p>
    <w:p w14:paraId="7F58FF03" w14:textId="77777777" w:rsidR="00B70B9B" w:rsidRDefault="00F30130">
      <w:pPr>
        <w:pBdr>
          <w:top w:val="nil"/>
          <w:left w:val="nil"/>
          <w:bottom w:val="nil"/>
          <w:right w:val="nil"/>
          <w:between w:val="nil"/>
        </w:pBdr>
        <w:jc w:val="both"/>
        <w:rPr>
          <w:rFonts w:ascii="Times New Roman" w:eastAsia="Times New Roman" w:hAnsi="Times New Roman" w:cs="Times New Roman"/>
          <w:i/>
          <w:color w:val="2E75B5"/>
          <w:sz w:val="24"/>
          <w:szCs w:val="24"/>
        </w:rPr>
      </w:pPr>
      <w:r>
        <w:rPr>
          <w:rFonts w:ascii="Times New Roman" w:eastAsia="Times New Roman" w:hAnsi="Times New Roman" w:cs="Times New Roman"/>
          <w:i/>
          <w:color w:val="2E75B5"/>
          <w:sz w:val="24"/>
          <w:szCs w:val="24"/>
        </w:rPr>
        <w:t>(Завантажити запо</w:t>
      </w:r>
      <w:r>
        <w:rPr>
          <w:rFonts w:ascii="Times New Roman" w:eastAsia="Times New Roman" w:hAnsi="Times New Roman" w:cs="Times New Roman"/>
          <w:i/>
          <w:color w:val="2E75B5"/>
          <w:sz w:val="24"/>
          <w:szCs w:val="24"/>
        </w:rPr>
        <w:t>внену українську версію “Додаток 2”,  завантажити Витяг з ЄДР, довідку про несудимість директора, Виписку з податкової служби, правоустановч</w:t>
      </w:r>
      <w:r>
        <w:rPr>
          <w:rFonts w:ascii="Times New Roman" w:eastAsia="Times New Roman" w:hAnsi="Times New Roman" w:cs="Times New Roman"/>
          <w:i/>
          <w:color w:val="2E75B5"/>
          <w:sz w:val="24"/>
          <w:szCs w:val="24"/>
        </w:rPr>
        <w:t>ий</w:t>
      </w:r>
      <w:r>
        <w:rPr>
          <w:rFonts w:ascii="Times New Roman" w:eastAsia="Times New Roman" w:hAnsi="Times New Roman" w:cs="Times New Roman"/>
          <w:i/>
          <w:color w:val="2E75B5"/>
          <w:sz w:val="24"/>
          <w:szCs w:val="24"/>
        </w:rPr>
        <w:t xml:space="preserve"> документ на директора компанії - довіреність, наказ нотаріально завірений).</w:t>
      </w:r>
    </w:p>
    <w:p w14:paraId="143C09B5" w14:textId="77777777" w:rsidR="00B70B9B" w:rsidRDefault="00B70B9B">
      <w:pPr>
        <w:pBdr>
          <w:top w:val="nil"/>
          <w:left w:val="nil"/>
          <w:bottom w:val="nil"/>
          <w:right w:val="nil"/>
          <w:between w:val="nil"/>
        </w:pBdr>
        <w:rPr>
          <w:rFonts w:ascii="Times New Roman" w:eastAsia="Times New Roman" w:hAnsi="Times New Roman" w:cs="Times New Roman"/>
          <w:i/>
          <w:color w:val="2E75B5"/>
          <w:sz w:val="24"/>
          <w:szCs w:val="24"/>
        </w:rPr>
      </w:pPr>
    </w:p>
    <w:p w14:paraId="5E4D22B8" w14:textId="77777777" w:rsidR="00B70B9B" w:rsidRDefault="00F30130">
      <w:pPr>
        <w:jc w:val="both"/>
        <w:rPr>
          <w:rFonts w:ascii="Times New Roman" w:eastAsia="Times New Roman" w:hAnsi="Times New Roman" w:cs="Times New Roman"/>
          <w:i/>
          <w:color w:val="2E75B5"/>
          <w:sz w:val="24"/>
          <w:szCs w:val="24"/>
        </w:rPr>
      </w:pPr>
      <w:r>
        <w:rPr>
          <w:rFonts w:ascii="Times New Roman" w:eastAsia="Times New Roman" w:hAnsi="Times New Roman" w:cs="Times New Roman"/>
          <w:i/>
          <w:color w:val="2E75B5"/>
          <w:sz w:val="24"/>
          <w:szCs w:val="24"/>
          <w:highlight w:val="white"/>
        </w:rPr>
        <w:t>Сканований друкований розрахунок цін</w:t>
      </w:r>
      <w:r>
        <w:rPr>
          <w:rFonts w:ascii="Times New Roman" w:eastAsia="Times New Roman" w:hAnsi="Times New Roman" w:cs="Times New Roman"/>
          <w:i/>
          <w:color w:val="2E75B5"/>
          <w:sz w:val="24"/>
          <w:szCs w:val="24"/>
          <w:highlight w:val="white"/>
        </w:rPr>
        <w:t xml:space="preserve">и (електронний файл формату pdf та ims) на запропоновану вартість виконання робіт, що відповідає сумі закупівлі з урахуванням технологій у діючій версії програмного комплексу АВК: </w:t>
      </w:r>
      <w:r>
        <w:rPr>
          <w:rFonts w:ascii="Times New Roman" w:eastAsia="Times New Roman" w:hAnsi="Times New Roman" w:cs="Times New Roman"/>
          <w:i/>
          <w:color w:val="2E75B5"/>
          <w:sz w:val="24"/>
          <w:szCs w:val="24"/>
        </w:rPr>
        <w:t>1. Договірна ціна; 2. Зведений кошторисний розрахунок; 3. Локальний кошторис</w:t>
      </w:r>
      <w:r>
        <w:rPr>
          <w:rFonts w:ascii="Times New Roman" w:eastAsia="Times New Roman" w:hAnsi="Times New Roman" w:cs="Times New Roman"/>
          <w:i/>
          <w:color w:val="2E75B5"/>
          <w:sz w:val="24"/>
          <w:szCs w:val="24"/>
        </w:rPr>
        <w:t xml:space="preserve"> на будівельні роботи з розрахунком одиничної вартості; 4. Підсумкова відомість ресурсів до локального кошторису; 5. Розрахунок загальновиробничих витрат до локального кошторису; 6. Календарний план-графік.</w:t>
      </w:r>
    </w:p>
    <w:p w14:paraId="5039CF00" w14:textId="77777777" w:rsidR="00B70B9B" w:rsidRDefault="00F30130">
      <w:pPr>
        <w:spacing w:line="273" w:lineRule="auto"/>
        <w:jc w:val="both"/>
        <w:rPr>
          <w:rFonts w:ascii="Times New Roman" w:eastAsia="Times New Roman" w:hAnsi="Times New Roman" w:cs="Times New Roman"/>
          <w:i/>
          <w:color w:val="2E75B5"/>
          <w:sz w:val="24"/>
          <w:szCs w:val="24"/>
        </w:rPr>
      </w:pPr>
      <w:r>
        <w:rPr>
          <w:rFonts w:ascii="Times New Roman" w:eastAsia="Times New Roman" w:hAnsi="Times New Roman" w:cs="Times New Roman"/>
          <w:i/>
          <w:color w:val="2E75B5"/>
          <w:sz w:val="24"/>
          <w:szCs w:val="24"/>
        </w:rPr>
        <w:t>При складанні ціни пропозиції (договірної ціни) н</w:t>
      </w:r>
      <w:r>
        <w:rPr>
          <w:rFonts w:ascii="Times New Roman" w:eastAsia="Times New Roman" w:hAnsi="Times New Roman" w:cs="Times New Roman"/>
          <w:i/>
          <w:color w:val="2E75B5"/>
          <w:sz w:val="24"/>
          <w:szCs w:val="24"/>
        </w:rPr>
        <w:t>а виконання робіт учасник повинен керуватись чинними державними будівельними нормативами.</w:t>
      </w:r>
    </w:p>
    <w:p w14:paraId="54C70AE4" w14:textId="77777777" w:rsidR="00B70B9B" w:rsidRDefault="00B70B9B">
      <w:pPr>
        <w:pBdr>
          <w:top w:val="nil"/>
          <w:left w:val="nil"/>
          <w:bottom w:val="nil"/>
          <w:right w:val="nil"/>
          <w:between w:val="nil"/>
        </w:pBdr>
        <w:rPr>
          <w:rFonts w:ascii="Times New Roman" w:eastAsia="Times New Roman" w:hAnsi="Times New Roman" w:cs="Times New Roman"/>
          <w:i/>
          <w:color w:val="2E75B5"/>
          <w:sz w:val="24"/>
          <w:szCs w:val="24"/>
        </w:rPr>
      </w:pPr>
    </w:p>
    <w:p w14:paraId="72F9A923"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Додаток 3: Технічна специфікація (Перелік робіт - Додаток 3, Технічні вимоги - Додаток 3.1). </w:t>
      </w:r>
    </w:p>
    <w:p w14:paraId="6EDA9B86" w14:textId="77777777" w:rsidR="00B70B9B" w:rsidRDefault="00F30130">
      <w:pPr>
        <w:jc w:val="both"/>
        <w:rPr>
          <w:rFonts w:ascii="Times New Roman" w:eastAsia="Times New Roman" w:hAnsi="Times New Roman" w:cs="Times New Roman"/>
          <w:b/>
          <w:sz w:val="24"/>
          <w:szCs w:val="24"/>
        </w:rPr>
      </w:pPr>
      <w:r>
        <w:rPr>
          <w:rFonts w:ascii="Times New Roman" w:eastAsia="Times New Roman" w:hAnsi="Times New Roman" w:cs="Times New Roman"/>
          <w:b/>
          <w:i/>
          <w:color w:val="2E75B5"/>
          <w:sz w:val="24"/>
          <w:szCs w:val="24"/>
        </w:rPr>
        <w:t>(</w:t>
      </w:r>
      <w:r>
        <w:rPr>
          <w:rFonts w:ascii="Times New Roman" w:eastAsia="Times New Roman" w:hAnsi="Times New Roman" w:cs="Times New Roman"/>
          <w:i/>
          <w:color w:val="2E75B5"/>
          <w:sz w:val="24"/>
          <w:szCs w:val="24"/>
        </w:rPr>
        <w:t>Перелік необхідних робіт (Додаток 3) та технічні вимоги (Додаток 3.1), згідно яких зробити Комерційну пропозицію (завантажити українську версію з платформи для р</w:t>
      </w:r>
      <w:r>
        <w:rPr>
          <w:rFonts w:ascii="Times New Roman" w:eastAsia="Times New Roman" w:hAnsi="Times New Roman" w:cs="Times New Roman"/>
          <w:i/>
          <w:color w:val="2E75B5"/>
          <w:sz w:val="24"/>
          <w:szCs w:val="24"/>
        </w:rPr>
        <w:t>озрахунків).</w:t>
      </w:r>
    </w:p>
    <w:p w14:paraId="538D4E9A" w14:textId="77777777" w:rsidR="00B70B9B" w:rsidRDefault="00F3013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Додаток 4: Відповідність критеріям прийнятності. </w:t>
      </w:r>
    </w:p>
    <w:p w14:paraId="6F0D4B93" w14:textId="77777777" w:rsidR="00B70B9B" w:rsidRDefault="00B70B9B">
      <w:pPr>
        <w:rPr>
          <w:rFonts w:ascii="Times New Roman" w:eastAsia="Times New Roman" w:hAnsi="Times New Roman" w:cs="Times New Roman"/>
          <w:b/>
          <w:color w:val="5B9BD5"/>
          <w:sz w:val="24"/>
          <w:szCs w:val="24"/>
        </w:rPr>
      </w:pPr>
    </w:p>
    <w:p w14:paraId="6C193A3D" w14:textId="77777777" w:rsidR="00B70B9B" w:rsidRDefault="00B70B9B">
      <w:pPr>
        <w:rPr>
          <w:rFonts w:ascii="Times New Roman" w:eastAsia="Times New Roman" w:hAnsi="Times New Roman" w:cs="Times New Roman"/>
          <w:b/>
          <w:color w:val="5B9BD5"/>
          <w:sz w:val="24"/>
          <w:szCs w:val="24"/>
        </w:rPr>
      </w:pPr>
    </w:p>
    <w:p w14:paraId="1EDC2F79" w14:textId="77777777" w:rsidR="00B70B9B" w:rsidRDefault="00B70B9B">
      <w:pPr>
        <w:rPr>
          <w:rFonts w:ascii="Times New Roman" w:eastAsia="Times New Roman" w:hAnsi="Times New Roman" w:cs="Times New Roman"/>
          <w:b/>
          <w:color w:val="5B9BD5"/>
          <w:sz w:val="24"/>
          <w:szCs w:val="24"/>
        </w:rPr>
      </w:pPr>
    </w:p>
    <w:p w14:paraId="0015EB6F" w14:textId="77777777" w:rsidR="00B70B9B" w:rsidRDefault="00B70B9B">
      <w:pPr>
        <w:rPr>
          <w:rFonts w:ascii="Times New Roman" w:eastAsia="Times New Roman" w:hAnsi="Times New Roman" w:cs="Times New Roman"/>
          <w:b/>
          <w:color w:val="5B9BD5"/>
          <w:sz w:val="24"/>
          <w:szCs w:val="24"/>
        </w:rPr>
      </w:pPr>
    </w:p>
    <w:p w14:paraId="63F5B6D2" w14:textId="77777777" w:rsidR="00B70B9B" w:rsidRDefault="00B70B9B">
      <w:pPr>
        <w:rPr>
          <w:rFonts w:ascii="Times New Roman" w:eastAsia="Times New Roman" w:hAnsi="Times New Roman" w:cs="Times New Roman"/>
          <w:b/>
          <w:color w:val="5B9BD5"/>
          <w:sz w:val="24"/>
          <w:szCs w:val="24"/>
        </w:rPr>
      </w:pPr>
    </w:p>
    <w:p w14:paraId="64738AA7" w14:textId="77777777" w:rsidR="00B70B9B" w:rsidRDefault="00B70B9B">
      <w:pPr>
        <w:rPr>
          <w:rFonts w:ascii="Times New Roman" w:eastAsia="Times New Roman" w:hAnsi="Times New Roman" w:cs="Times New Roman"/>
          <w:b/>
          <w:color w:val="5B9BD5"/>
          <w:sz w:val="24"/>
          <w:szCs w:val="24"/>
        </w:rPr>
      </w:pPr>
    </w:p>
    <w:p w14:paraId="3F9B1384" w14:textId="77777777" w:rsidR="00B70B9B" w:rsidRDefault="00B70B9B">
      <w:pPr>
        <w:rPr>
          <w:rFonts w:ascii="Times New Roman" w:eastAsia="Times New Roman" w:hAnsi="Times New Roman" w:cs="Times New Roman"/>
          <w:b/>
          <w:color w:val="5B9BD5"/>
          <w:sz w:val="24"/>
          <w:szCs w:val="24"/>
        </w:rPr>
      </w:pPr>
    </w:p>
    <w:p w14:paraId="3B48898B" w14:textId="77777777" w:rsidR="00B70B9B" w:rsidRDefault="00B70B9B">
      <w:pPr>
        <w:rPr>
          <w:rFonts w:ascii="Times New Roman" w:eastAsia="Times New Roman" w:hAnsi="Times New Roman" w:cs="Times New Roman"/>
          <w:b/>
          <w:color w:val="5B9BD5"/>
          <w:sz w:val="24"/>
          <w:szCs w:val="24"/>
        </w:rPr>
      </w:pPr>
    </w:p>
    <w:p w14:paraId="68D1641F" w14:textId="77777777" w:rsidR="00B70B9B" w:rsidRDefault="00B70B9B">
      <w:pPr>
        <w:rPr>
          <w:rFonts w:ascii="Times New Roman" w:eastAsia="Times New Roman" w:hAnsi="Times New Roman" w:cs="Times New Roman"/>
          <w:b/>
          <w:color w:val="5B9BD5"/>
          <w:sz w:val="24"/>
          <w:szCs w:val="24"/>
        </w:rPr>
      </w:pPr>
    </w:p>
    <w:p w14:paraId="43FAF62B" w14:textId="77777777" w:rsidR="00B70B9B" w:rsidRDefault="00B70B9B">
      <w:pPr>
        <w:rPr>
          <w:rFonts w:ascii="Times New Roman" w:eastAsia="Times New Roman" w:hAnsi="Times New Roman" w:cs="Times New Roman"/>
          <w:b/>
          <w:color w:val="5B9BD5"/>
          <w:sz w:val="24"/>
          <w:szCs w:val="24"/>
        </w:rPr>
      </w:pPr>
    </w:p>
    <w:p w14:paraId="0DC2A199" w14:textId="77777777" w:rsidR="00B70B9B" w:rsidRDefault="00B70B9B">
      <w:pPr>
        <w:rPr>
          <w:rFonts w:ascii="Times New Roman" w:eastAsia="Times New Roman" w:hAnsi="Times New Roman" w:cs="Times New Roman"/>
          <w:b/>
          <w:color w:val="5B9BD5"/>
          <w:sz w:val="24"/>
          <w:szCs w:val="24"/>
        </w:rPr>
      </w:pPr>
    </w:p>
    <w:p w14:paraId="7EBE131D" w14:textId="77777777" w:rsidR="00B70B9B" w:rsidRDefault="00B70B9B">
      <w:pPr>
        <w:rPr>
          <w:rFonts w:ascii="Times New Roman" w:eastAsia="Times New Roman" w:hAnsi="Times New Roman" w:cs="Times New Roman"/>
          <w:b/>
          <w:color w:val="5B9BD5"/>
          <w:sz w:val="24"/>
          <w:szCs w:val="24"/>
        </w:rPr>
      </w:pPr>
    </w:p>
    <w:p w14:paraId="5CF04A00" w14:textId="77777777" w:rsidR="00B70B9B" w:rsidRDefault="00B70B9B">
      <w:pPr>
        <w:rPr>
          <w:rFonts w:ascii="Times New Roman" w:eastAsia="Times New Roman" w:hAnsi="Times New Roman" w:cs="Times New Roman"/>
          <w:b/>
          <w:color w:val="5B9BD5"/>
          <w:sz w:val="24"/>
          <w:szCs w:val="24"/>
        </w:rPr>
      </w:pPr>
    </w:p>
    <w:p w14:paraId="0953D59E" w14:textId="77777777" w:rsidR="00B70B9B" w:rsidRDefault="00B70B9B">
      <w:pPr>
        <w:rPr>
          <w:rFonts w:ascii="Times New Roman" w:eastAsia="Times New Roman" w:hAnsi="Times New Roman" w:cs="Times New Roman"/>
          <w:b/>
          <w:color w:val="5B9BD5"/>
          <w:sz w:val="24"/>
          <w:szCs w:val="24"/>
        </w:rPr>
      </w:pPr>
    </w:p>
    <w:p w14:paraId="7036CC49" w14:textId="77777777" w:rsidR="00B70B9B" w:rsidRDefault="00B70B9B">
      <w:pPr>
        <w:rPr>
          <w:rFonts w:ascii="Times New Roman" w:eastAsia="Times New Roman" w:hAnsi="Times New Roman" w:cs="Times New Roman"/>
          <w:b/>
          <w:color w:val="5B9BD5"/>
          <w:sz w:val="24"/>
          <w:szCs w:val="24"/>
        </w:rPr>
      </w:pPr>
    </w:p>
    <w:p w14:paraId="01480E13" w14:textId="77777777" w:rsidR="00B70B9B" w:rsidRDefault="00B70B9B">
      <w:pPr>
        <w:rPr>
          <w:rFonts w:ascii="Times New Roman" w:eastAsia="Times New Roman" w:hAnsi="Times New Roman" w:cs="Times New Roman"/>
          <w:b/>
          <w:color w:val="5B9BD5"/>
          <w:sz w:val="24"/>
          <w:szCs w:val="24"/>
        </w:rPr>
      </w:pPr>
    </w:p>
    <w:p w14:paraId="4450A4A0" w14:textId="77777777" w:rsidR="00B70B9B" w:rsidRDefault="00B70B9B">
      <w:pPr>
        <w:rPr>
          <w:rFonts w:ascii="Times New Roman" w:eastAsia="Times New Roman" w:hAnsi="Times New Roman" w:cs="Times New Roman"/>
          <w:b/>
          <w:color w:val="5B9BD5"/>
          <w:sz w:val="24"/>
          <w:szCs w:val="24"/>
        </w:rPr>
      </w:pPr>
    </w:p>
    <w:p w14:paraId="64C87108" w14:textId="77777777" w:rsidR="00B70B9B" w:rsidRDefault="00B70B9B">
      <w:pPr>
        <w:rPr>
          <w:rFonts w:ascii="Times New Roman" w:eastAsia="Times New Roman" w:hAnsi="Times New Roman" w:cs="Times New Roman"/>
          <w:b/>
          <w:color w:val="5B9BD5"/>
          <w:sz w:val="24"/>
          <w:szCs w:val="24"/>
        </w:rPr>
      </w:pPr>
    </w:p>
    <w:p w14:paraId="78A51C37" w14:textId="77777777" w:rsidR="00B70B9B" w:rsidRDefault="00B70B9B">
      <w:pPr>
        <w:rPr>
          <w:rFonts w:ascii="Times New Roman" w:eastAsia="Times New Roman" w:hAnsi="Times New Roman" w:cs="Times New Roman"/>
          <w:b/>
          <w:color w:val="5B9BD5"/>
          <w:sz w:val="24"/>
          <w:szCs w:val="24"/>
        </w:rPr>
      </w:pPr>
    </w:p>
    <w:p w14:paraId="713861CA" w14:textId="77777777" w:rsidR="00B70B9B" w:rsidRDefault="00B70B9B">
      <w:pPr>
        <w:rPr>
          <w:rFonts w:ascii="Times New Roman" w:eastAsia="Times New Roman" w:hAnsi="Times New Roman" w:cs="Times New Roman"/>
          <w:b/>
          <w:color w:val="5B9BD5"/>
          <w:sz w:val="24"/>
          <w:szCs w:val="24"/>
        </w:rPr>
      </w:pPr>
    </w:p>
    <w:p w14:paraId="1B0C6D4F" w14:textId="77777777" w:rsidR="00B70B9B" w:rsidRDefault="00B70B9B">
      <w:pPr>
        <w:rPr>
          <w:rFonts w:ascii="Times New Roman" w:eastAsia="Times New Roman" w:hAnsi="Times New Roman" w:cs="Times New Roman"/>
          <w:b/>
          <w:color w:val="5B9BD5"/>
          <w:sz w:val="24"/>
          <w:szCs w:val="24"/>
        </w:rPr>
      </w:pPr>
    </w:p>
    <w:p w14:paraId="46CA2AF8" w14:textId="77777777" w:rsidR="00B70B9B" w:rsidRDefault="00B70B9B">
      <w:pPr>
        <w:rPr>
          <w:rFonts w:ascii="Times New Roman" w:eastAsia="Times New Roman" w:hAnsi="Times New Roman" w:cs="Times New Roman"/>
          <w:b/>
          <w:color w:val="5B9BD5"/>
          <w:sz w:val="24"/>
          <w:szCs w:val="24"/>
        </w:rPr>
      </w:pPr>
    </w:p>
    <w:p w14:paraId="54DF3992" w14:textId="77777777" w:rsidR="00B70B9B" w:rsidRDefault="00B70B9B">
      <w:pPr>
        <w:rPr>
          <w:rFonts w:ascii="Times New Roman" w:eastAsia="Times New Roman" w:hAnsi="Times New Roman" w:cs="Times New Roman"/>
          <w:b/>
          <w:color w:val="5B9BD5"/>
          <w:sz w:val="24"/>
          <w:szCs w:val="24"/>
        </w:rPr>
      </w:pPr>
    </w:p>
    <w:p w14:paraId="12B068D7" w14:textId="77777777" w:rsidR="00B70B9B" w:rsidRDefault="00B70B9B">
      <w:pPr>
        <w:rPr>
          <w:rFonts w:ascii="Times New Roman" w:eastAsia="Times New Roman" w:hAnsi="Times New Roman" w:cs="Times New Roman"/>
          <w:b/>
          <w:color w:val="5B9BD5"/>
          <w:sz w:val="24"/>
          <w:szCs w:val="24"/>
        </w:rPr>
      </w:pPr>
    </w:p>
    <w:p w14:paraId="14B2A892" w14:textId="77777777" w:rsidR="00B70B9B" w:rsidRDefault="00B70B9B">
      <w:pPr>
        <w:rPr>
          <w:rFonts w:ascii="Times New Roman" w:eastAsia="Times New Roman" w:hAnsi="Times New Roman" w:cs="Times New Roman"/>
          <w:b/>
          <w:color w:val="5B9BD5"/>
          <w:sz w:val="24"/>
          <w:szCs w:val="24"/>
        </w:rPr>
      </w:pPr>
    </w:p>
    <w:p w14:paraId="24F99FD0" w14:textId="77777777" w:rsidR="00B70B9B" w:rsidRDefault="00B70B9B">
      <w:pPr>
        <w:rPr>
          <w:rFonts w:ascii="Times New Roman" w:eastAsia="Times New Roman" w:hAnsi="Times New Roman" w:cs="Times New Roman"/>
          <w:b/>
          <w:color w:val="5B9BD5"/>
          <w:sz w:val="24"/>
          <w:szCs w:val="24"/>
        </w:rPr>
      </w:pPr>
    </w:p>
    <w:p w14:paraId="1774BFF0" w14:textId="77777777" w:rsidR="00B70B9B" w:rsidRDefault="00B70B9B">
      <w:pPr>
        <w:rPr>
          <w:rFonts w:ascii="Times New Roman" w:eastAsia="Times New Roman" w:hAnsi="Times New Roman" w:cs="Times New Roman"/>
          <w:b/>
          <w:color w:val="5B9BD5"/>
          <w:sz w:val="24"/>
          <w:szCs w:val="24"/>
        </w:rPr>
      </w:pPr>
    </w:p>
    <w:p w14:paraId="74F417B3" w14:textId="77777777" w:rsidR="00B70B9B" w:rsidRDefault="00B70B9B">
      <w:pPr>
        <w:rPr>
          <w:rFonts w:ascii="Times New Roman" w:eastAsia="Times New Roman" w:hAnsi="Times New Roman" w:cs="Times New Roman"/>
          <w:b/>
          <w:color w:val="5B9BD5"/>
          <w:sz w:val="24"/>
          <w:szCs w:val="24"/>
        </w:rPr>
      </w:pPr>
    </w:p>
    <w:p w14:paraId="533E3319" w14:textId="77777777" w:rsidR="00B70B9B" w:rsidRDefault="00B70B9B">
      <w:pPr>
        <w:rPr>
          <w:rFonts w:ascii="Times New Roman" w:eastAsia="Times New Roman" w:hAnsi="Times New Roman" w:cs="Times New Roman"/>
          <w:b/>
          <w:color w:val="5B9BD5"/>
          <w:sz w:val="24"/>
          <w:szCs w:val="24"/>
        </w:rPr>
      </w:pPr>
    </w:p>
    <w:p w14:paraId="143B36B4" w14:textId="77777777" w:rsidR="00B70B9B" w:rsidRDefault="00B70B9B">
      <w:pPr>
        <w:rPr>
          <w:rFonts w:ascii="Times New Roman" w:eastAsia="Times New Roman" w:hAnsi="Times New Roman" w:cs="Times New Roman"/>
          <w:b/>
          <w:color w:val="5B9BD5"/>
          <w:sz w:val="24"/>
          <w:szCs w:val="24"/>
        </w:rPr>
      </w:pPr>
    </w:p>
    <w:p w14:paraId="3EAE4B17" w14:textId="77777777" w:rsidR="00B70B9B" w:rsidRDefault="00B70B9B">
      <w:pPr>
        <w:rPr>
          <w:rFonts w:ascii="Times New Roman" w:eastAsia="Times New Roman" w:hAnsi="Times New Roman" w:cs="Times New Roman"/>
          <w:b/>
          <w:color w:val="5B9BD5"/>
          <w:sz w:val="24"/>
          <w:szCs w:val="24"/>
        </w:rPr>
      </w:pPr>
    </w:p>
    <w:p w14:paraId="3F8397EF" w14:textId="77777777" w:rsidR="00B70B9B" w:rsidRDefault="00B70B9B">
      <w:pPr>
        <w:rPr>
          <w:rFonts w:ascii="Times New Roman" w:eastAsia="Times New Roman" w:hAnsi="Times New Roman" w:cs="Times New Roman"/>
          <w:b/>
          <w:color w:val="5B9BD5"/>
          <w:sz w:val="24"/>
          <w:szCs w:val="24"/>
        </w:rPr>
      </w:pPr>
    </w:p>
    <w:p w14:paraId="366878DA" w14:textId="77777777" w:rsidR="00B70B9B" w:rsidRDefault="00B70B9B">
      <w:pPr>
        <w:rPr>
          <w:rFonts w:ascii="Times New Roman" w:eastAsia="Times New Roman" w:hAnsi="Times New Roman" w:cs="Times New Roman"/>
          <w:b/>
          <w:color w:val="5B9BD5"/>
          <w:sz w:val="24"/>
          <w:szCs w:val="24"/>
        </w:rPr>
      </w:pPr>
    </w:p>
    <w:p w14:paraId="60F1128B" w14:textId="77777777" w:rsidR="00B70B9B" w:rsidRDefault="00B70B9B">
      <w:pPr>
        <w:rPr>
          <w:rFonts w:ascii="Times New Roman" w:eastAsia="Times New Roman" w:hAnsi="Times New Roman" w:cs="Times New Roman"/>
          <w:b/>
          <w:color w:val="5B9BD5"/>
          <w:sz w:val="24"/>
          <w:szCs w:val="24"/>
        </w:rPr>
      </w:pPr>
    </w:p>
    <w:p w14:paraId="1B61460D" w14:textId="77777777" w:rsidR="00B70B9B" w:rsidRDefault="00B70B9B">
      <w:pPr>
        <w:rPr>
          <w:rFonts w:ascii="Times New Roman" w:eastAsia="Times New Roman" w:hAnsi="Times New Roman" w:cs="Times New Roman"/>
          <w:b/>
          <w:color w:val="5B9BD5"/>
          <w:sz w:val="24"/>
          <w:szCs w:val="24"/>
        </w:rPr>
      </w:pPr>
    </w:p>
    <w:p w14:paraId="7DC9153E" w14:textId="77777777" w:rsidR="00B70B9B" w:rsidRDefault="00B70B9B">
      <w:pPr>
        <w:rPr>
          <w:rFonts w:ascii="Times New Roman" w:eastAsia="Times New Roman" w:hAnsi="Times New Roman" w:cs="Times New Roman"/>
          <w:b/>
          <w:color w:val="5B9BD5"/>
          <w:sz w:val="24"/>
          <w:szCs w:val="24"/>
        </w:rPr>
      </w:pPr>
    </w:p>
    <w:p w14:paraId="2640F864" w14:textId="77777777" w:rsidR="00B70B9B" w:rsidRDefault="00B70B9B">
      <w:pPr>
        <w:rPr>
          <w:rFonts w:ascii="Times New Roman" w:eastAsia="Times New Roman" w:hAnsi="Times New Roman" w:cs="Times New Roman"/>
          <w:b/>
          <w:color w:val="5B9BD5"/>
          <w:sz w:val="24"/>
          <w:szCs w:val="24"/>
        </w:rPr>
      </w:pPr>
    </w:p>
    <w:p w14:paraId="2585DA63" w14:textId="77777777" w:rsidR="00B70B9B" w:rsidRDefault="00B70B9B">
      <w:pPr>
        <w:rPr>
          <w:rFonts w:ascii="Times New Roman" w:eastAsia="Times New Roman" w:hAnsi="Times New Roman" w:cs="Times New Roman"/>
          <w:b/>
          <w:color w:val="5B9BD5"/>
          <w:sz w:val="24"/>
          <w:szCs w:val="24"/>
        </w:rPr>
      </w:pPr>
    </w:p>
    <w:p w14:paraId="1B17DB70" w14:textId="77777777" w:rsidR="00B70B9B" w:rsidRDefault="00B70B9B">
      <w:pPr>
        <w:rPr>
          <w:rFonts w:ascii="Times New Roman" w:eastAsia="Times New Roman" w:hAnsi="Times New Roman" w:cs="Times New Roman"/>
          <w:b/>
          <w:color w:val="5B9BD5"/>
          <w:sz w:val="24"/>
          <w:szCs w:val="24"/>
        </w:rPr>
      </w:pPr>
    </w:p>
    <w:p w14:paraId="7D4A187F" w14:textId="77777777" w:rsidR="00B70B9B" w:rsidRDefault="00B70B9B">
      <w:pPr>
        <w:rPr>
          <w:rFonts w:ascii="Times New Roman" w:eastAsia="Times New Roman" w:hAnsi="Times New Roman" w:cs="Times New Roman"/>
          <w:b/>
          <w:color w:val="5B9BD5"/>
          <w:sz w:val="24"/>
          <w:szCs w:val="24"/>
        </w:rPr>
      </w:pPr>
    </w:p>
    <w:p w14:paraId="1E9AC4E9" w14:textId="77777777" w:rsidR="00B70B9B" w:rsidRDefault="00B70B9B">
      <w:pPr>
        <w:rPr>
          <w:rFonts w:ascii="Times New Roman" w:eastAsia="Times New Roman" w:hAnsi="Times New Roman" w:cs="Times New Roman"/>
          <w:b/>
          <w:color w:val="5B9BD5"/>
          <w:sz w:val="24"/>
          <w:szCs w:val="24"/>
        </w:rPr>
      </w:pPr>
    </w:p>
    <w:p w14:paraId="3280F364" w14:textId="77777777" w:rsidR="00B70B9B" w:rsidRDefault="00F30130">
      <w:pPr>
        <w:pStyle w:val="1"/>
        <w:numPr>
          <w:ilvl w:val="0"/>
          <w:numId w:val="13"/>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Таблиця інформації про тендер</w:t>
      </w:r>
    </w:p>
    <w:p w14:paraId="18060784" w14:textId="77777777" w:rsidR="00B70B9B" w:rsidRDefault="00B70B9B">
      <w:pPr>
        <w:rPr>
          <w:rFonts w:ascii="Times New Roman" w:eastAsia="Times New Roman" w:hAnsi="Times New Roman" w:cs="Times New Roman"/>
          <w:sz w:val="24"/>
          <w:szCs w:val="24"/>
        </w:rPr>
      </w:pPr>
    </w:p>
    <w:tbl>
      <w:tblPr>
        <w:tblStyle w:val="affff4"/>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816"/>
        <w:gridCol w:w="5194"/>
      </w:tblGrid>
      <w:tr w:rsidR="00B70B9B" w14:paraId="6A5FDAD7" w14:textId="77777777">
        <w:tc>
          <w:tcPr>
            <w:tcW w:w="2245" w:type="dxa"/>
            <w:shd w:val="clear" w:color="auto" w:fill="2F5496"/>
          </w:tcPr>
          <w:p w14:paraId="3A5B11AB" w14:textId="77777777" w:rsidR="00B70B9B" w:rsidRDefault="00B70B9B">
            <w:pPr>
              <w:numPr>
                <w:ilvl w:val="0"/>
                <w:numId w:val="19"/>
              </w:numPr>
              <w:pBdr>
                <w:top w:val="nil"/>
                <w:left w:val="nil"/>
                <w:bottom w:val="nil"/>
                <w:right w:val="nil"/>
                <w:between w:val="nil"/>
              </w:pBdr>
              <w:spacing w:before="60" w:after="60"/>
              <w:ind w:left="160" w:right="60" w:firstLine="0"/>
              <w:rPr>
                <w:rFonts w:ascii="Times New Roman" w:eastAsia="Times New Roman" w:hAnsi="Times New Roman" w:cs="Times New Roman"/>
                <w:b/>
                <w:color w:val="FFFFFF"/>
                <w:sz w:val="24"/>
                <w:szCs w:val="24"/>
              </w:rPr>
            </w:pPr>
          </w:p>
        </w:tc>
        <w:tc>
          <w:tcPr>
            <w:tcW w:w="8010" w:type="dxa"/>
            <w:gridSpan w:val="2"/>
            <w:shd w:val="clear" w:color="auto" w:fill="2F5496"/>
          </w:tcPr>
          <w:p w14:paraId="52C1A83C" w14:textId="77777777" w:rsidR="00B70B9B" w:rsidRDefault="00F30130">
            <w:pPr>
              <w:spacing w:before="60" w:after="60"/>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Загальна інформація</w:t>
            </w:r>
          </w:p>
        </w:tc>
      </w:tr>
      <w:tr w:rsidR="00B70B9B" w14:paraId="71418006" w14:textId="77777777">
        <w:trPr>
          <w:trHeight w:val="256"/>
        </w:trPr>
        <w:tc>
          <w:tcPr>
            <w:tcW w:w="2245" w:type="dxa"/>
            <w:shd w:val="clear" w:color="auto" w:fill="D9E2F3"/>
          </w:tcPr>
          <w:p w14:paraId="7A5B4A29" w14:textId="77777777" w:rsidR="00B70B9B" w:rsidRDefault="00B70B9B">
            <w:pPr>
              <w:numPr>
                <w:ilvl w:val="1"/>
                <w:numId w:val="19"/>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1B3901D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Контрактуючий орган</w:t>
            </w:r>
          </w:p>
        </w:tc>
        <w:tc>
          <w:tcPr>
            <w:tcW w:w="5194" w:type="dxa"/>
          </w:tcPr>
          <w:p w14:paraId="7508E4E1"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«Розвиток громадянських компетенцій в Україні»</w:t>
            </w:r>
          </w:p>
        </w:tc>
      </w:tr>
      <w:tr w:rsidR="00B70B9B" w14:paraId="55290B8B" w14:textId="77777777">
        <w:tc>
          <w:tcPr>
            <w:tcW w:w="2245" w:type="dxa"/>
            <w:shd w:val="clear" w:color="auto" w:fill="D9E2F3"/>
          </w:tcPr>
          <w:p w14:paraId="78D962C8" w14:textId="77777777" w:rsidR="00B70B9B" w:rsidRDefault="00B70B9B">
            <w:pPr>
              <w:numPr>
                <w:ilvl w:val="1"/>
                <w:numId w:val="19"/>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46AF958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Посилання на запрошення до тендеру</w:t>
            </w:r>
          </w:p>
        </w:tc>
        <w:tc>
          <w:tcPr>
            <w:tcW w:w="51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9094F0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https://playtender.com.ua/zak/tender/view?id=2211</w:t>
            </w:r>
          </w:p>
        </w:tc>
      </w:tr>
      <w:tr w:rsidR="00B70B9B" w14:paraId="6DE86832" w14:textId="77777777">
        <w:tc>
          <w:tcPr>
            <w:tcW w:w="2245" w:type="dxa"/>
            <w:shd w:val="clear" w:color="auto" w:fill="D9E2F3"/>
          </w:tcPr>
          <w:p w14:paraId="22ACAB17" w14:textId="77777777" w:rsidR="00B70B9B" w:rsidRDefault="00B70B9B">
            <w:pPr>
              <w:numPr>
                <w:ilvl w:val="1"/>
                <w:numId w:val="19"/>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552C51C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Спосіб закупівлі</w:t>
            </w:r>
          </w:p>
        </w:tc>
        <w:tc>
          <w:tcPr>
            <w:tcW w:w="5194" w:type="dxa"/>
          </w:tcPr>
          <w:p w14:paraId="204ABAA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Відкритий тендер</w:t>
            </w:r>
          </w:p>
        </w:tc>
      </w:tr>
      <w:tr w:rsidR="00B70B9B" w14:paraId="0F6AE8C7" w14:textId="77777777">
        <w:tc>
          <w:tcPr>
            <w:tcW w:w="2245" w:type="dxa"/>
            <w:shd w:val="clear" w:color="auto" w:fill="D9E2F3"/>
          </w:tcPr>
          <w:p w14:paraId="07F22ED8" w14:textId="77777777" w:rsidR="00B70B9B" w:rsidRDefault="00B70B9B">
            <w:pPr>
              <w:numPr>
                <w:ilvl w:val="1"/>
                <w:numId w:val="19"/>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70FBBE8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контракту</w:t>
            </w:r>
          </w:p>
        </w:tc>
        <w:tc>
          <w:tcPr>
            <w:tcW w:w="5194" w:type="dxa"/>
          </w:tcPr>
          <w:p w14:paraId="04C830E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ремонтних робіт, за адресами:</w:t>
            </w:r>
          </w:p>
          <w:p w14:paraId="0F0815A9" w14:textId="77777777" w:rsidR="00B70B9B" w:rsidRDefault="00F30130">
            <w:pPr>
              <w:numPr>
                <w:ilvl w:val="0"/>
                <w:numId w:val="6"/>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68500, Одеська область, р-н Болградський, ттг Бессарабська, с-ще Бессарабське, вул. Спортивна, 1</w:t>
            </w:r>
          </w:p>
          <w:p w14:paraId="4433B9C7" w14:textId="77777777" w:rsidR="00B70B9B" w:rsidRDefault="00F30130">
            <w:pPr>
              <w:numPr>
                <w:ilvl w:val="0"/>
                <w:numId w:val="6"/>
              </w:numPr>
              <w:tabs>
                <w:tab w:val="left" w:pos="709"/>
                <w:tab w:val="left" w:pos="851"/>
                <w:tab w:val="left" w:pos="1134"/>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37400, Полтавська область, р-н Лубенський, ттг Гребінківська, м. Гребінка, вул. Магістральна, 120</w:t>
            </w:r>
          </w:p>
        </w:tc>
      </w:tr>
      <w:tr w:rsidR="00B70B9B" w14:paraId="0FCD6699" w14:textId="77777777">
        <w:trPr>
          <w:trHeight w:val="895"/>
        </w:trPr>
        <w:tc>
          <w:tcPr>
            <w:tcW w:w="2245" w:type="dxa"/>
            <w:shd w:val="clear" w:color="auto" w:fill="D9E2F3"/>
          </w:tcPr>
          <w:p w14:paraId="1370D9D6"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1.5.</w:t>
            </w:r>
          </w:p>
        </w:tc>
        <w:tc>
          <w:tcPr>
            <w:tcW w:w="2816" w:type="dxa"/>
            <w:shd w:val="clear" w:color="auto" w:fill="D9E2F3"/>
          </w:tcPr>
          <w:p w14:paraId="6B619B6A"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Контактна інформація</w:t>
            </w:r>
          </w:p>
        </w:tc>
        <w:tc>
          <w:tcPr>
            <w:tcW w:w="5194" w:type="dxa"/>
          </w:tcPr>
          <w:p w14:paraId="1A9425F3" w14:textId="77777777" w:rsidR="00B70B9B" w:rsidRDefault="00B70B9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5"/>
              <w:tblW w:w="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3672"/>
            </w:tblGrid>
            <w:tr w:rsidR="00B70B9B" w14:paraId="79AA0819" w14:textId="77777777">
              <w:trPr>
                <w:trHeight w:val="381"/>
              </w:trPr>
              <w:tc>
                <w:tcPr>
                  <w:tcW w:w="1506" w:type="dxa"/>
                  <w:shd w:val="clear" w:color="auto" w:fill="D9E2F3"/>
                  <w:vAlign w:val="center"/>
                </w:tcPr>
                <w:p w14:paraId="4080993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Ім'я/Посада:</w:t>
                  </w:r>
                </w:p>
              </w:tc>
              <w:tc>
                <w:tcPr>
                  <w:tcW w:w="3672" w:type="dxa"/>
                  <w:vAlign w:val="center"/>
                </w:tcPr>
                <w:p w14:paraId="2083C1AF"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Геращенко Віта/Фахівець із закупівель</w:t>
                  </w:r>
                </w:p>
              </w:tc>
            </w:tr>
            <w:tr w:rsidR="00B70B9B" w14:paraId="1D507096" w14:textId="77777777">
              <w:trPr>
                <w:trHeight w:val="381"/>
              </w:trPr>
              <w:tc>
                <w:tcPr>
                  <w:tcW w:w="1506" w:type="dxa"/>
                  <w:shd w:val="clear" w:color="auto" w:fill="D9E2F3"/>
                  <w:vAlign w:val="center"/>
                </w:tcPr>
                <w:p w14:paraId="0B05A9C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Електронна пошта:</w:t>
                  </w:r>
                </w:p>
              </w:tc>
              <w:tc>
                <w:tcPr>
                  <w:tcW w:w="3672" w:type="dxa"/>
                  <w:vAlign w:val="center"/>
                </w:tcPr>
                <w:p w14:paraId="734E48EC" w14:textId="77777777" w:rsidR="00B70B9B" w:rsidRDefault="00B70B9B">
                  <w:pPr>
                    <w:rPr>
                      <w:rFonts w:ascii="Times New Roman" w:eastAsia="Times New Roman" w:hAnsi="Times New Roman" w:cs="Times New Roman"/>
                      <w:sz w:val="24"/>
                      <w:szCs w:val="24"/>
                    </w:rPr>
                  </w:pPr>
                </w:p>
              </w:tc>
            </w:tr>
            <w:tr w:rsidR="00B70B9B" w14:paraId="26CAE348" w14:textId="77777777">
              <w:trPr>
                <w:trHeight w:val="381"/>
              </w:trPr>
              <w:tc>
                <w:tcPr>
                  <w:tcW w:w="1506" w:type="dxa"/>
                  <w:shd w:val="clear" w:color="auto" w:fill="D9E2F3"/>
                  <w:vAlign w:val="center"/>
                </w:tcPr>
                <w:p w14:paraId="31FBDED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Фізична адреса:</w:t>
                  </w:r>
                </w:p>
              </w:tc>
              <w:tc>
                <w:tcPr>
                  <w:tcW w:w="3672" w:type="dxa"/>
                  <w:vAlign w:val="center"/>
                </w:tcPr>
                <w:p w14:paraId="26A1C337"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 Київ, вул. Січових Стрільців, 77</w:t>
                  </w:r>
                </w:p>
              </w:tc>
            </w:tr>
          </w:tbl>
          <w:p w14:paraId="507E13E0" w14:textId="77777777" w:rsidR="00B70B9B" w:rsidRDefault="00B70B9B">
            <w:pPr>
              <w:rPr>
                <w:rFonts w:ascii="Times New Roman" w:eastAsia="Times New Roman" w:hAnsi="Times New Roman" w:cs="Times New Roman"/>
                <w:sz w:val="24"/>
                <w:szCs w:val="24"/>
              </w:rPr>
            </w:pPr>
          </w:p>
        </w:tc>
      </w:tr>
      <w:tr w:rsidR="00B70B9B" w14:paraId="384D62F8" w14:textId="77777777">
        <w:trPr>
          <w:trHeight w:val="296"/>
        </w:trPr>
        <w:tc>
          <w:tcPr>
            <w:tcW w:w="2245" w:type="dxa"/>
            <w:shd w:val="clear" w:color="auto" w:fill="D9E2F3"/>
          </w:tcPr>
          <w:p w14:paraId="55E5B67A"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w:t>
            </w:r>
          </w:p>
        </w:tc>
        <w:tc>
          <w:tcPr>
            <w:tcW w:w="2816" w:type="dxa"/>
            <w:shd w:val="clear" w:color="auto" w:fill="D9E2F3"/>
          </w:tcPr>
          <w:p w14:paraId="68963751"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Посилання для учасників тендеру</w:t>
            </w:r>
          </w:p>
        </w:tc>
        <w:tc>
          <w:tcPr>
            <w:tcW w:w="5194" w:type="dxa"/>
          </w:tcPr>
          <w:p w14:paraId="65D505D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https://playtender.com.ua/</w:t>
            </w:r>
          </w:p>
        </w:tc>
      </w:tr>
      <w:tr w:rsidR="00B70B9B" w14:paraId="3C5D0A06" w14:textId="77777777">
        <w:tc>
          <w:tcPr>
            <w:tcW w:w="2245" w:type="dxa"/>
            <w:shd w:val="clear" w:color="auto" w:fill="2F5496"/>
          </w:tcPr>
          <w:p w14:paraId="0BDA8C7A" w14:textId="77777777" w:rsidR="00B70B9B" w:rsidRDefault="00F30130">
            <w:pPr>
              <w:pBdr>
                <w:top w:val="nil"/>
                <w:left w:val="nil"/>
                <w:bottom w:val="nil"/>
                <w:right w:val="nil"/>
                <w:between w:val="nil"/>
              </w:pBdr>
              <w:spacing w:before="60" w:after="60"/>
              <w:ind w:right="58"/>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2.</w:t>
            </w:r>
          </w:p>
        </w:tc>
        <w:tc>
          <w:tcPr>
            <w:tcW w:w="8010" w:type="dxa"/>
            <w:gridSpan w:val="2"/>
            <w:shd w:val="clear" w:color="auto" w:fill="2F5496"/>
          </w:tcPr>
          <w:p w14:paraId="5A4BE9A1" w14:textId="77777777" w:rsidR="00B70B9B" w:rsidRDefault="00F30130">
            <w:pPr>
              <w:spacing w:before="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Графік, подання та розкриття тендерних пропозицій</w:t>
            </w:r>
          </w:p>
          <w:p w14:paraId="2D4EA001" w14:textId="77777777" w:rsidR="00B70B9B" w:rsidRDefault="00F30130">
            <w:pPr>
              <w:spacing w:after="60"/>
              <w:rPr>
                <w:rFonts w:ascii="Times New Roman" w:eastAsia="Times New Roman" w:hAnsi="Times New Roman" w:cs="Times New Roman"/>
                <w:b/>
                <w:color w:val="FFFFFF"/>
                <w:sz w:val="24"/>
                <w:szCs w:val="24"/>
              </w:rPr>
            </w:pPr>
            <w:r>
              <w:rPr>
                <w:rFonts w:ascii="Times New Roman" w:eastAsia="Times New Roman" w:hAnsi="Times New Roman" w:cs="Times New Roman"/>
                <w:color w:val="FFFFFF"/>
                <w:sz w:val="24"/>
                <w:szCs w:val="24"/>
              </w:rPr>
              <w:t>(дати та час відповідають часовому поясу замовника)</w:t>
            </w:r>
          </w:p>
        </w:tc>
      </w:tr>
      <w:tr w:rsidR="00B70B9B" w14:paraId="36D77FEE" w14:textId="77777777">
        <w:tc>
          <w:tcPr>
            <w:tcW w:w="2245" w:type="dxa"/>
            <w:shd w:val="clear" w:color="auto" w:fill="D9E2F3"/>
          </w:tcPr>
          <w:p w14:paraId="585662D7"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p>
        </w:tc>
        <w:tc>
          <w:tcPr>
            <w:tcW w:w="2816" w:type="dxa"/>
            <w:shd w:val="clear" w:color="auto" w:fill="D9E2F3"/>
          </w:tcPr>
          <w:p w14:paraId="051ACA12" w14:textId="77777777" w:rsidR="00B70B9B" w:rsidRDefault="00F30130">
            <w:pPr>
              <w:rPr>
                <w:rFonts w:ascii="Times New Roman" w:eastAsia="Times New Roman" w:hAnsi="Times New Roman" w:cs="Times New Roman"/>
                <w:sz w:val="24"/>
                <w:szCs w:val="24"/>
                <w:shd w:val="clear" w:color="auto" w:fill="D9E2F3"/>
              </w:rPr>
            </w:pPr>
            <w:r>
              <w:rPr>
                <w:rFonts w:ascii="Times New Roman" w:eastAsia="Times New Roman" w:hAnsi="Times New Roman" w:cs="Times New Roman"/>
                <w:sz w:val="24"/>
                <w:szCs w:val="24"/>
                <w:shd w:val="clear" w:color="auto" w:fill="D9E2F3"/>
              </w:rPr>
              <w:t xml:space="preserve">Дата видачі запрошення до участі в тендері </w:t>
            </w:r>
          </w:p>
        </w:tc>
        <w:tc>
          <w:tcPr>
            <w:tcW w:w="51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C6C098" w14:textId="77777777" w:rsidR="00B70B9B" w:rsidRDefault="00F30130">
            <w:pPr>
              <w:spacing w:after="2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29.08.2025 13:00</w:t>
            </w:r>
          </w:p>
        </w:tc>
      </w:tr>
      <w:tr w:rsidR="00B70B9B" w14:paraId="4DBE812C" w14:textId="77777777">
        <w:tc>
          <w:tcPr>
            <w:tcW w:w="2245" w:type="dxa"/>
            <w:shd w:val="clear" w:color="auto" w:fill="D9E2F3"/>
          </w:tcPr>
          <w:p w14:paraId="045398EB"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p>
        </w:tc>
        <w:tc>
          <w:tcPr>
            <w:tcW w:w="2816" w:type="dxa"/>
            <w:shd w:val="clear" w:color="auto" w:fill="D9E2F3"/>
          </w:tcPr>
          <w:p w14:paraId="161E1F7A" w14:textId="77777777" w:rsidR="00B70B9B" w:rsidRDefault="00F30130">
            <w:pPr>
              <w:rPr>
                <w:rFonts w:ascii="Times New Roman" w:eastAsia="Times New Roman" w:hAnsi="Times New Roman" w:cs="Times New Roman"/>
                <w:sz w:val="24"/>
                <w:szCs w:val="24"/>
                <w:shd w:val="clear" w:color="auto" w:fill="D9E2F3"/>
              </w:rPr>
            </w:pPr>
            <w:r>
              <w:rPr>
                <w:rFonts w:ascii="Times New Roman" w:eastAsia="Times New Roman" w:hAnsi="Times New Roman" w:cs="Times New Roman"/>
                <w:sz w:val="24"/>
                <w:szCs w:val="24"/>
                <w:shd w:val="clear" w:color="auto" w:fill="D9E2F3"/>
              </w:rPr>
              <w:t>Кінцевий термін подання тендерних пропозицій (Дата та час)</w:t>
            </w:r>
          </w:p>
        </w:tc>
        <w:tc>
          <w:tcPr>
            <w:tcW w:w="51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AA5653" w14:textId="77777777" w:rsidR="00B70B9B" w:rsidRDefault="00F30130">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19.09.2025 17:00</w:t>
            </w:r>
          </w:p>
        </w:tc>
      </w:tr>
      <w:tr w:rsidR="00B70B9B" w14:paraId="352BF87D" w14:textId="77777777">
        <w:tc>
          <w:tcPr>
            <w:tcW w:w="2245" w:type="dxa"/>
            <w:shd w:val="clear" w:color="auto" w:fill="D9E2F3"/>
          </w:tcPr>
          <w:p w14:paraId="206E58B7"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w:t>
            </w:r>
          </w:p>
        </w:tc>
        <w:tc>
          <w:tcPr>
            <w:tcW w:w="2816" w:type="dxa"/>
            <w:shd w:val="clear" w:color="auto" w:fill="D9E2F3"/>
          </w:tcPr>
          <w:p w14:paraId="444E3541"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надсилання запитань до замовника</w:t>
            </w:r>
          </w:p>
        </w:tc>
        <w:tc>
          <w:tcPr>
            <w:tcW w:w="5194" w:type="dxa"/>
          </w:tcPr>
          <w:p w14:paraId="075DD11D" w14:textId="77777777" w:rsidR="00B70B9B" w:rsidRDefault="00F30130">
            <w:pPr>
              <w:rPr>
                <w:rFonts w:ascii="Times New Roman" w:eastAsia="Times New Roman" w:hAnsi="Times New Roman" w:cs="Times New Roman"/>
                <w:sz w:val="24"/>
                <w:szCs w:val="24"/>
              </w:rPr>
            </w:pPr>
            <w:bookmarkStart w:id="0" w:name="_heading=h.tyjcwt" w:colFirst="0" w:colLast="0"/>
            <w:bookmarkEnd w:id="0"/>
            <w:r>
              <w:rPr>
                <w:rFonts w:ascii="Times New Roman" w:eastAsia="Times New Roman" w:hAnsi="Times New Roman" w:cs="Times New Roman"/>
                <w:sz w:val="24"/>
                <w:szCs w:val="24"/>
              </w:rPr>
              <w:t>Три дні до кінцевого терміну подання</w:t>
            </w:r>
          </w:p>
        </w:tc>
      </w:tr>
      <w:tr w:rsidR="00B70B9B" w14:paraId="75EAAB4D" w14:textId="77777777">
        <w:tc>
          <w:tcPr>
            <w:tcW w:w="2245" w:type="dxa"/>
            <w:shd w:val="clear" w:color="auto" w:fill="D9E2F3"/>
          </w:tcPr>
          <w:p w14:paraId="72E89AAA"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w:t>
            </w:r>
          </w:p>
        </w:tc>
        <w:tc>
          <w:tcPr>
            <w:tcW w:w="2816" w:type="dxa"/>
            <w:shd w:val="clear" w:color="auto" w:fill="D9E2F3"/>
          </w:tcPr>
          <w:p w14:paraId="608261F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Як надіслати запитання замовнику</w:t>
            </w:r>
          </w:p>
        </w:tc>
        <w:tc>
          <w:tcPr>
            <w:tcW w:w="5194" w:type="dxa"/>
          </w:tcPr>
          <w:p w14:paraId="04F63F65"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Запитання надсилайте через електронний портал постачальників за посиланням вище.</w:t>
            </w:r>
          </w:p>
        </w:tc>
      </w:tr>
      <w:tr w:rsidR="00B70B9B" w14:paraId="3C608E6F" w14:textId="77777777">
        <w:tc>
          <w:tcPr>
            <w:tcW w:w="2245" w:type="dxa"/>
            <w:shd w:val="clear" w:color="auto" w:fill="D9E2F3"/>
          </w:tcPr>
          <w:p w14:paraId="46BAB038"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2.5.</w:t>
            </w:r>
          </w:p>
        </w:tc>
        <w:tc>
          <w:tcPr>
            <w:tcW w:w="2816" w:type="dxa"/>
            <w:shd w:val="clear" w:color="auto" w:fill="D9E2F3"/>
          </w:tcPr>
          <w:p w14:paraId="030728F1"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Остання дата, коли Контрактуючий орган видає роз’яснення</w:t>
            </w:r>
          </w:p>
        </w:tc>
        <w:tc>
          <w:tcPr>
            <w:tcW w:w="5194" w:type="dxa"/>
          </w:tcPr>
          <w:p w14:paraId="44BA5BCD"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Три дні до кінцевого терміну подання</w:t>
            </w:r>
          </w:p>
        </w:tc>
      </w:tr>
      <w:tr w:rsidR="00B70B9B" w14:paraId="0C4F5E5A" w14:textId="77777777">
        <w:trPr>
          <w:trHeight w:val="438"/>
        </w:trPr>
        <w:tc>
          <w:tcPr>
            <w:tcW w:w="2245" w:type="dxa"/>
            <w:shd w:val="clear" w:color="auto" w:fill="D9E2F3"/>
          </w:tcPr>
          <w:p w14:paraId="5F450353"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p>
        </w:tc>
        <w:tc>
          <w:tcPr>
            <w:tcW w:w="2816" w:type="dxa"/>
            <w:shd w:val="clear" w:color="auto" w:fill="D9E2F3"/>
          </w:tcPr>
          <w:p w14:paraId="759D8089"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Запланована дата та місце відвідування</w:t>
            </w:r>
          </w:p>
        </w:tc>
        <w:tc>
          <w:tcPr>
            <w:tcW w:w="5194" w:type="dxa"/>
          </w:tcPr>
          <w:p w14:paraId="3658EB8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торгів несуть відпові</w:t>
            </w:r>
            <w:r>
              <w:rPr>
                <w:rFonts w:ascii="Times New Roman" w:eastAsia="Times New Roman" w:hAnsi="Times New Roman" w:cs="Times New Roman"/>
                <w:sz w:val="24"/>
                <w:szCs w:val="24"/>
              </w:rPr>
              <w:t>дальність за відвідування об’єктів самостійно.</w:t>
            </w:r>
          </w:p>
        </w:tc>
      </w:tr>
      <w:tr w:rsidR="00B70B9B" w14:paraId="76F527C6" w14:textId="77777777">
        <w:tc>
          <w:tcPr>
            <w:tcW w:w="2245" w:type="dxa"/>
            <w:shd w:val="clear" w:color="auto" w:fill="D9E2F3"/>
          </w:tcPr>
          <w:p w14:paraId="5BE355CC"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w:t>
            </w:r>
          </w:p>
        </w:tc>
        <w:tc>
          <w:tcPr>
            <w:tcW w:w="2816" w:type="dxa"/>
            <w:shd w:val="clear" w:color="auto" w:fill="D9E2F3"/>
          </w:tcPr>
          <w:p w14:paraId="3B5F484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подання тендерних пропозицій</w:t>
            </w:r>
          </w:p>
        </w:tc>
        <w:tc>
          <w:tcPr>
            <w:tcW w:w="5194" w:type="dxa"/>
          </w:tcPr>
          <w:p w14:paraId="51659FF7"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Тендерні пропозиції необхідно подавати за посиланням у розділі 1.6.</w:t>
            </w:r>
          </w:p>
          <w:p w14:paraId="42B6B972"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 вас виникнуть технічні труднощі, не соромтеся звертатися до Контрактуючого органу</w:t>
            </w:r>
          </w:p>
        </w:tc>
      </w:tr>
      <w:tr w:rsidR="00B70B9B" w14:paraId="467B02FF" w14:textId="77777777">
        <w:trPr>
          <w:trHeight w:val="250"/>
        </w:trPr>
        <w:tc>
          <w:tcPr>
            <w:tcW w:w="2245" w:type="dxa"/>
            <w:shd w:val="clear" w:color="auto" w:fill="D9E2F3"/>
          </w:tcPr>
          <w:p w14:paraId="3603BD35"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2.8.</w:t>
            </w:r>
          </w:p>
        </w:tc>
        <w:tc>
          <w:tcPr>
            <w:tcW w:w="2816" w:type="dxa"/>
            <w:shd w:val="clear" w:color="auto" w:fill="D9E2F3"/>
          </w:tcPr>
          <w:p w14:paraId="487E71D8" w14:textId="77777777" w:rsidR="00B70B9B" w:rsidRDefault="00F30130">
            <w:pPr>
              <w:rPr>
                <w:rFonts w:ascii="Times New Roman" w:eastAsia="Times New Roman" w:hAnsi="Times New Roman" w:cs="Times New Roman"/>
                <w:sz w:val="24"/>
                <w:szCs w:val="24"/>
                <w:shd w:val="clear" w:color="auto" w:fill="D9E2F3"/>
              </w:rPr>
            </w:pPr>
            <w:r>
              <w:rPr>
                <w:rFonts w:ascii="Times New Roman" w:eastAsia="Times New Roman" w:hAnsi="Times New Roman" w:cs="Times New Roman"/>
                <w:sz w:val="24"/>
                <w:szCs w:val="24"/>
                <w:shd w:val="clear" w:color="auto" w:fill="D9E2F3"/>
              </w:rPr>
              <w:t>Дата початку тендеру</w:t>
            </w:r>
          </w:p>
        </w:tc>
        <w:tc>
          <w:tcPr>
            <w:tcW w:w="51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E25245" w14:textId="77777777" w:rsidR="00B70B9B" w:rsidRDefault="00F30130">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29.08.2025 13:00</w:t>
            </w:r>
          </w:p>
        </w:tc>
      </w:tr>
      <w:tr w:rsidR="00B70B9B" w14:paraId="5C03381B" w14:textId="77777777">
        <w:tc>
          <w:tcPr>
            <w:tcW w:w="2245" w:type="dxa"/>
            <w:shd w:val="clear" w:color="auto" w:fill="2F5496"/>
          </w:tcPr>
          <w:p w14:paraId="782ED9FC" w14:textId="77777777" w:rsidR="00B70B9B" w:rsidRDefault="00F30130">
            <w:pPr>
              <w:pBdr>
                <w:top w:val="nil"/>
                <w:left w:val="nil"/>
                <w:bottom w:val="nil"/>
                <w:right w:val="nil"/>
                <w:between w:val="nil"/>
              </w:pBdr>
              <w:spacing w:before="60" w:after="60"/>
              <w:ind w:right="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3.</w:t>
            </w:r>
          </w:p>
        </w:tc>
        <w:tc>
          <w:tcPr>
            <w:tcW w:w="8010" w:type="dxa"/>
            <w:gridSpan w:val="2"/>
            <w:shd w:val="clear" w:color="auto" w:fill="2F5496"/>
          </w:tcPr>
          <w:p w14:paraId="386D8139" w14:textId="77777777" w:rsidR="00B70B9B" w:rsidRDefault="00F30130">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Зміст</w:t>
            </w:r>
          </w:p>
        </w:tc>
      </w:tr>
      <w:tr w:rsidR="00B70B9B" w14:paraId="62B23C81" w14:textId="77777777">
        <w:tc>
          <w:tcPr>
            <w:tcW w:w="2245" w:type="dxa"/>
            <w:shd w:val="clear" w:color="auto" w:fill="D9E2F3"/>
          </w:tcPr>
          <w:p w14:paraId="028C39D5"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3.1.</w:t>
            </w:r>
          </w:p>
        </w:tc>
        <w:tc>
          <w:tcPr>
            <w:tcW w:w="2816" w:type="dxa"/>
            <w:shd w:val="clear" w:color="auto" w:fill="D9E2F3"/>
          </w:tcPr>
          <w:p w14:paraId="58934192"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Категорія закупівлі</w:t>
            </w:r>
          </w:p>
        </w:tc>
        <w:tc>
          <w:tcPr>
            <w:tcW w:w="5194" w:type="dxa"/>
          </w:tcPr>
          <w:p w14:paraId="244769CA"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Роботи</w:t>
            </w:r>
          </w:p>
        </w:tc>
      </w:tr>
      <w:tr w:rsidR="00B70B9B" w14:paraId="05865250" w14:textId="77777777">
        <w:tc>
          <w:tcPr>
            <w:tcW w:w="2245" w:type="dxa"/>
            <w:shd w:val="clear" w:color="auto" w:fill="D9E2F3"/>
          </w:tcPr>
          <w:p w14:paraId="6AC7FDB2"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3.2.</w:t>
            </w:r>
          </w:p>
        </w:tc>
        <w:tc>
          <w:tcPr>
            <w:tcW w:w="2816" w:type="dxa"/>
            <w:shd w:val="clear" w:color="auto" w:fill="D9E2F3"/>
          </w:tcPr>
          <w:p w14:paraId="155C97E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супутніх робіт</w:t>
            </w:r>
          </w:p>
        </w:tc>
        <w:tc>
          <w:tcPr>
            <w:tcW w:w="5194" w:type="dxa"/>
          </w:tcPr>
          <w:p w14:paraId="1C3BD3FB" w14:textId="77777777" w:rsidR="00B70B9B" w:rsidRDefault="00F30130">
            <w:pPr>
              <w:tabs>
                <w:tab w:val="left" w:pos="709"/>
                <w:tab w:val="left" w:pos="851"/>
                <w:tab w:val="left" w:pos="1134"/>
                <w:tab w:val="left" w:pos="1418"/>
              </w:tabs>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адресами: </w:t>
            </w:r>
          </w:p>
          <w:p w14:paraId="3E4008F8" w14:textId="77777777" w:rsidR="00B70B9B" w:rsidRDefault="00F30130">
            <w:pPr>
              <w:numPr>
                <w:ilvl w:val="0"/>
                <w:numId w:val="8"/>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68500, Одеська область, р-н Болградський, ттг Бессарабська, с-ще Бессарабське, вул. Спортивна, 1</w:t>
            </w:r>
          </w:p>
          <w:p w14:paraId="39A4E231" w14:textId="77777777" w:rsidR="00B70B9B" w:rsidRDefault="00F30130">
            <w:pPr>
              <w:numPr>
                <w:ilvl w:val="0"/>
                <w:numId w:val="8"/>
              </w:numPr>
              <w:tabs>
                <w:tab w:val="left" w:pos="709"/>
                <w:tab w:val="left" w:pos="851"/>
                <w:tab w:val="left" w:pos="1134"/>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37400, Полтавська область, р-н Лубенський, ттг Гребінківська, м. Гребінка, вул. Магістральна, 120</w:t>
            </w:r>
          </w:p>
        </w:tc>
      </w:tr>
      <w:tr w:rsidR="00B70B9B" w14:paraId="5341AE81" w14:textId="77777777">
        <w:tc>
          <w:tcPr>
            <w:tcW w:w="2245" w:type="dxa"/>
            <w:shd w:val="clear" w:color="auto" w:fill="D9E2F3"/>
          </w:tcPr>
          <w:p w14:paraId="0D1078BE"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4BF4D4E8"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 розбитий тендер на лоти?</w:t>
            </w:r>
          </w:p>
        </w:tc>
        <w:tc>
          <w:tcPr>
            <w:tcW w:w="5194" w:type="dxa"/>
          </w:tcPr>
          <w:p w14:paraId="0A98B7DA"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p w14:paraId="1FD1EB6E" w14:textId="77777777" w:rsidR="00B70B9B" w:rsidRDefault="00B70B9B">
            <w:pPr>
              <w:rPr>
                <w:rFonts w:ascii="Times New Roman" w:eastAsia="Times New Roman" w:hAnsi="Times New Roman" w:cs="Times New Roman"/>
                <w:sz w:val="24"/>
                <w:szCs w:val="24"/>
              </w:rPr>
            </w:pPr>
          </w:p>
        </w:tc>
      </w:tr>
      <w:tr w:rsidR="00B70B9B" w14:paraId="1410BA12" w14:textId="77777777">
        <w:tc>
          <w:tcPr>
            <w:tcW w:w="2245" w:type="dxa"/>
            <w:shd w:val="clear" w:color="auto" w:fill="D9E2F3"/>
          </w:tcPr>
          <w:p w14:paraId="19D07903"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6DBF1C0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 може учасник тендеру подати заявку на один лот, кілька лотів або всі лоти тендеру?</w:t>
            </w:r>
          </w:p>
        </w:tc>
        <w:tc>
          <w:tcPr>
            <w:tcW w:w="5194" w:type="dxa"/>
          </w:tcPr>
          <w:p w14:paraId="57A29A92"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r>
      <w:tr w:rsidR="00B70B9B" w14:paraId="6AB40A55" w14:textId="77777777">
        <w:tc>
          <w:tcPr>
            <w:tcW w:w="2245" w:type="dxa"/>
            <w:shd w:val="clear" w:color="auto" w:fill="D9E2F3"/>
          </w:tcPr>
          <w:p w14:paraId="60BEEEA6"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17D6334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Лоти</w:t>
            </w:r>
          </w:p>
        </w:tc>
        <w:tc>
          <w:tcPr>
            <w:tcW w:w="5194" w:type="dxa"/>
          </w:tcPr>
          <w:p w14:paraId="0F7A87AF" w14:textId="77777777" w:rsidR="00B70B9B" w:rsidRDefault="00F30130">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Обсяг робіт згідно Додатку 3 (BoQ), Додатку 3.1</w:t>
            </w:r>
          </w:p>
        </w:tc>
      </w:tr>
      <w:tr w:rsidR="00B70B9B" w14:paraId="376FEA36" w14:textId="77777777">
        <w:trPr>
          <w:trHeight w:val="554"/>
        </w:trPr>
        <w:tc>
          <w:tcPr>
            <w:tcW w:w="2245" w:type="dxa"/>
            <w:shd w:val="clear" w:color="auto" w:fill="D9E2F3"/>
          </w:tcPr>
          <w:p w14:paraId="17FD3CD7"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6913D567"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доставки</w:t>
            </w:r>
          </w:p>
        </w:tc>
        <w:tc>
          <w:tcPr>
            <w:tcW w:w="5194" w:type="dxa"/>
          </w:tcPr>
          <w:p w14:paraId="38EEAD54" w14:textId="77777777" w:rsidR="00B70B9B" w:rsidRDefault="00F30130">
            <w:pPr>
              <w:numPr>
                <w:ilvl w:val="0"/>
                <w:numId w:val="16"/>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68500, Одеська область, р-н Болградський, ттг Бессарабська, с-ще Бессарабське, вул. Спортивна, 1</w:t>
            </w:r>
          </w:p>
          <w:p w14:paraId="377C5259" w14:textId="77777777" w:rsidR="00B70B9B" w:rsidRDefault="00F30130">
            <w:pPr>
              <w:numPr>
                <w:ilvl w:val="0"/>
                <w:numId w:val="16"/>
              </w:numPr>
              <w:tabs>
                <w:tab w:val="left" w:pos="709"/>
                <w:tab w:val="left" w:pos="851"/>
                <w:tab w:val="left" w:pos="1134"/>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37400, Полтавська область, р-н Лубенський, ттг Гребінківська, м. Гребінка, вул. Магістральна, 120</w:t>
            </w:r>
          </w:p>
        </w:tc>
      </w:tr>
      <w:tr w:rsidR="00B70B9B" w14:paraId="68140F06" w14:textId="77777777">
        <w:trPr>
          <w:trHeight w:val="244"/>
        </w:trPr>
        <w:tc>
          <w:tcPr>
            <w:tcW w:w="2245" w:type="dxa"/>
            <w:shd w:val="clear" w:color="auto" w:fill="D9E2F3"/>
          </w:tcPr>
          <w:p w14:paraId="5B78F734"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4AB05AB6"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доставки</w:t>
            </w:r>
          </w:p>
        </w:tc>
        <w:tc>
          <w:tcPr>
            <w:tcW w:w="5194" w:type="dxa"/>
          </w:tcPr>
          <w:p w14:paraId="6A94C345"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Грудень 2025</w:t>
            </w:r>
          </w:p>
        </w:tc>
      </w:tr>
      <w:tr w:rsidR="00B70B9B" w14:paraId="22486665" w14:textId="77777777">
        <w:tc>
          <w:tcPr>
            <w:tcW w:w="2245" w:type="dxa"/>
            <w:shd w:val="clear" w:color="auto" w:fill="2F5496"/>
          </w:tcPr>
          <w:p w14:paraId="649134AA" w14:textId="77777777" w:rsidR="00B70B9B" w:rsidRDefault="00F30130">
            <w:pPr>
              <w:pBdr>
                <w:top w:val="nil"/>
                <w:left w:val="nil"/>
                <w:bottom w:val="nil"/>
                <w:right w:val="nil"/>
                <w:between w:val="nil"/>
              </w:pBdr>
              <w:spacing w:before="60" w:after="60"/>
              <w:ind w:right="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4. </w:t>
            </w:r>
          </w:p>
        </w:tc>
        <w:tc>
          <w:tcPr>
            <w:tcW w:w="8010" w:type="dxa"/>
            <w:gridSpan w:val="2"/>
            <w:shd w:val="clear" w:color="auto" w:fill="2F5496"/>
          </w:tcPr>
          <w:p w14:paraId="319E55A5" w14:textId="77777777" w:rsidR="00B70B9B" w:rsidRDefault="00F30130">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Ціна та дійсність тендерних пропозицій</w:t>
            </w:r>
          </w:p>
        </w:tc>
      </w:tr>
      <w:tr w:rsidR="00B70B9B" w14:paraId="08D69723" w14:textId="77777777">
        <w:tc>
          <w:tcPr>
            <w:tcW w:w="2245" w:type="dxa"/>
            <w:shd w:val="clear" w:color="auto" w:fill="D9E2F3"/>
          </w:tcPr>
          <w:p w14:paraId="4E8D0728"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13587AE7"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Валюта ціни </w:t>
            </w:r>
          </w:p>
        </w:tc>
        <w:tc>
          <w:tcPr>
            <w:tcW w:w="5194" w:type="dxa"/>
          </w:tcPr>
          <w:p w14:paraId="446F9C9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гривня (UAH)</w:t>
            </w:r>
          </w:p>
        </w:tc>
      </w:tr>
      <w:tr w:rsidR="00B70B9B" w14:paraId="1B7247B1" w14:textId="77777777">
        <w:tc>
          <w:tcPr>
            <w:tcW w:w="2245" w:type="dxa"/>
            <w:shd w:val="clear" w:color="auto" w:fill="D9E2F3"/>
          </w:tcPr>
          <w:p w14:paraId="2B70C420" w14:textId="77777777" w:rsidR="00B70B9B" w:rsidRDefault="00F30130">
            <w:pPr>
              <w:pBdr>
                <w:top w:val="nil"/>
                <w:left w:val="nil"/>
                <w:bottom w:val="nil"/>
                <w:right w:val="nil"/>
                <w:between w:val="nil"/>
              </w:pBdr>
              <w:ind w:left="1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w:t>
            </w:r>
          </w:p>
        </w:tc>
        <w:tc>
          <w:tcPr>
            <w:tcW w:w="2816" w:type="dxa"/>
            <w:shd w:val="clear" w:color="auto" w:fill="D9E2F3"/>
          </w:tcPr>
          <w:p w14:paraId="2020D22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Гранична ціна (вище якої пропозиції не розглядаються)</w:t>
            </w:r>
          </w:p>
        </w:tc>
        <w:tc>
          <w:tcPr>
            <w:tcW w:w="5194" w:type="dxa"/>
          </w:tcPr>
          <w:p w14:paraId="2629C894" w14:textId="77777777" w:rsidR="00B70B9B" w:rsidRDefault="00F30130">
            <w:pPr>
              <w:tabs>
                <w:tab w:val="left" w:pos="709"/>
                <w:tab w:val="left" w:pos="851"/>
                <w:tab w:val="left" w:pos="1134"/>
                <w:tab w:val="left" w:pos="1418"/>
              </w:tabs>
              <w:spacing w:before="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1 - Україна, 68500, Одеська область, р-н Болградський, ттг Бессарабська, с-ще Бессарабське, вул. Спортивна, 1 - </w:t>
            </w:r>
            <w:r>
              <w:rPr>
                <w:rFonts w:ascii="Times New Roman" w:eastAsia="Times New Roman" w:hAnsi="Times New Roman" w:cs="Times New Roman"/>
                <w:b/>
                <w:sz w:val="24"/>
                <w:szCs w:val="24"/>
              </w:rPr>
              <w:t>488 900,74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грн.</w:t>
            </w:r>
          </w:p>
          <w:p w14:paraId="2C009D06" w14:textId="77777777" w:rsidR="00B70B9B" w:rsidRDefault="00B70B9B">
            <w:pPr>
              <w:tabs>
                <w:tab w:val="left" w:pos="709"/>
                <w:tab w:val="left" w:pos="851"/>
                <w:tab w:val="left" w:pos="1134"/>
                <w:tab w:val="left" w:pos="1418"/>
              </w:tabs>
              <w:rPr>
                <w:rFonts w:ascii="Times New Roman" w:eastAsia="Times New Roman" w:hAnsi="Times New Roman" w:cs="Times New Roman"/>
                <w:b/>
                <w:sz w:val="24"/>
                <w:szCs w:val="24"/>
              </w:rPr>
            </w:pPr>
          </w:p>
          <w:p w14:paraId="2E94BF0E" w14:textId="77777777" w:rsidR="00B70B9B" w:rsidRDefault="00F30130">
            <w:pPr>
              <w:tabs>
                <w:tab w:val="left" w:pos="709"/>
                <w:tab w:val="left" w:pos="851"/>
                <w:tab w:val="left" w:pos="1134"/>
                <w:tab w:val="left" w:pos="141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2 - Україна, 37400, Полтавська область, р-н Лубенський, ттг Гребі</w:t>
            </w:r>
            <w:r>
              <w:rPr>
                <w:rFonts w:ascii="Times New Roman" w:eastAsia="Times New Roman" w:hAnsi="Times New Roman" w:cs="Times New Roman"/>
                <w:sz w:val="24"/>
                <w:szCs w:val="24"/>
              </w:rPr>
              <w:t>нківська, м. Гребінка, вул. Магістральна, 120 -</w:t>
            </w:r>
            <w:r>
              <w:rPr>
                <w:rFonts w:ascii="Times New Roman" w:eastAsia="Times New Roman" w:hAnsi="Times New Roman" w:cs="Times New Roman"/>
                <w:b/>
                <w:sz w:val="24"/>
                <w:szCs w:val="24"/>
              </w:rPr>
              <w:t xml:space="preserve"> 930 504,16 грн.</w:t>
            </w:r>
          </w:p>
        </w:tc>
      </w:tr>
      <w:tr w:rsidR="00B70B9B" w14:paraId="09FEF815" w14:textId="77777777">
        <w:tc>
          <w:tcPr>
            <w:tcW w:w="2245" w:type="dxa"/>
            <w:shd w:val="clear" w:color="auto" w:fill="D9E2F3"/>
          </w:tcPr>
          <w:p w14:paraId="0A350F58" w14:textId="77777777" w:rsidR="00B70B9B" w:rsidRDefault="00F30130">
            <w:pPr>
              <w:pBdr>
                <w:top w:val="nil"/>
                <w:left w:val="nil"/>
                <w:bottom w:val="nil"/>
                <w:right w:val="nil"/>
                <w:between w:val="nil"/>
              </w:pBdr>
              <w:ind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h.</w:t>
            </w:r>
          </w:p>
        </w:tc>
        <w:tc>
          <w:tcPr>
            <w:tcW w:w="2816" w:type="dxa"/>
            <w:shd w:val="clear" w:color="auto" w:fill="D9E2F3"/>
          </w:tcPr>
          <w:p w14:paraId="309A65B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дії тендерної пропозиції (оферти)</w:t>
            </w:r>
          </w:p>
        </w:tc>
        <w:tc>
          <w:tcPr>
            <w:tcW w:w="5194" w:type="dxa"/>
          </w:tcPr>
          <w:p w14:paraId="2E3D8AB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21 день</w:t>
            </w:r>
          </w:p>
        </w:tc>
      </w:tr>
      <w:tr w:rsidR="00B70B9B" w14:paraId="18B30576" w14:textId="77777777">
        <w:tc>
          <w:tcPr>
            <w:tcW w:w="2245" w:type="dxa"/>
            <w:shd w:val="clear" w:color="auto" w:fill="2F5496"/>
          </w:tcPr>
          <w:p w14:paraId="157FE532" w14:textId="77777777" w:rsidR="00B70B9B" w:rsidRDefault="00F30130">
            <w:pPr>
              <w:pBdr>
                <w:top w:val="nil"/>
                <w:left w:val="nil"/>
                <w:bottom w:val="nil"/>
                <w:right w:val="nil"/>
                <w:between w:val="nil"/>
              </w:pBdr>
              <w:spacing w:before="60" w:after="60"/>
              <w:ind w:right="58"/>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5.</w:t>
            </w:r>
          </w:p>
        </w:tc>
        <w:tc>
          <w:tcPr>
            <w:tcW w:w="8010" w:type="dxa"/>
            <w:gridSpan w:val="2"/>
            <w:shd w:val="clear" w:color="auto" w:fill="2F5496"/>
          </w:tcPr>
          <w:p w14:paraId="66885F0B" w14:textId="77777777" w:rsidR="00B70B9B" w:rsidRDefault="00F30130">
            <w:pPr>
              <w:spacing w:before="60" w:after="60"/>
              <w:ind w:left="-15" w:right="58"/>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Критерії прийнятності </w:t>
            </w:r>
            <w:r>
              <w:rPr>
                <w:rFonts w:ascii="Times New Roman" w:eastAsia="Times New Roman" w:hAnsi="Times New Roman" w:cs="Times New Roman"/>
                <w:color w:val="FFFFFF"/>
                <w:sz w:val="24"/>
                <w:szCs w:val="24"/>
              </w:rPr>
              <w:t>(покладається на учасника)</w:t>
            </w:r>
          </w:p>
        </w:tc>
      </w:tr>
      <w:tr w:rsidR="00B70B9B" w14:paraId="21ED6573" w14:textId="77777777">
        <w:tc>
          <w:tcPr>
            <w:tcW w:w="10255" w:type="dxa"/>
            <w:gridSpan w:val="3"/>
            <w:shd w:val="clear" w:color="auto" w:fill="auto"/>
          </w:tcPr>
          <w:p w14:paraId="26E538E4" w14:textId="77777777" w:rsidR="00B70B9B" w:rsidRDefault="00B70B9B">
            <w:pPr>
              <w:rPr>
                <w:rFonts w:ascii="Times New Roman" w:eastAsia="Times New Roman" w:hAnsi="Times New Roman" w:cs="Times New Roman"/>
                <w:sz w:val="24"/>
                <w:szCs w:val="24"/>
              </w:rPr>
            </w:pPr>
          </w:p>
          <w:tbl>
            <w:tblPr>
              <w:tblStyle w:val="affff6"/>
              <w:tblW w:w="100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
              <w:gridCol w:w="2970"/>
              <w:gridCol w:w="6294"/>
            </w:tblGrid>
            <w:tr w:rsidR="00B70B9B" w14:paraId="5A99E2FF" w14:textId="77777777">
              <w:trPr>
                <w:trHeight w:val="418"/>
              </w:trPr>
              <w:tc>
                <w:tcPr>
                  <w:tcW w:w="740" w:type="dxa"/>
                  <w:shd w:val="clear" w:color="auto" w:fill="F2F2F2"/>
                </w:tcPr>
                <w:p w14:paraId="42C43F12"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970" w:type="dxa"/>
                  <w:shd w:val="clear" w:color="auto" w:fill="F2F2F2"/>
                </w:tcPr>
                <w:p w14:paraId="7DB470E0"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w:t>
                  </w:r>
                </w:p>
              </w:tc>
              <w:tc>
                <w:tcPr>
                  <w:tcW w:w="6294" w:type="dxa"/>
                  <w:shd w:val="clear" w:color="auto" w:fill="F2F2F2"/>
                </w:tcPr>
                <w:p w14:paraId="0E5B2B54"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Засоби перевірки та необхідна документація</w:t>
                  </w:r>
                </w:p>
              </w:tc>
            </w:tr>
            <w:tr w:rsidR="00B70B9B" w14:paraId="0FA31CB2" w14:textId="77777777">
              <w:trPr>
                <w:trHeight w:val="436"/>
              </w:trPr>
              <w:tc>
                <w:tcPr>
                  <w:tcW w:w="740" w:type="dxa"/>
                </w:tcPr>
                <w:p w14:paraId="5CA6344A"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F30EB0C"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p w14:paraId="42B62857"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c>
                <w:tcPr>
                  <w:tcW w:w="2970" w:type="dxa"/>
                </w:tcPr>
                <w:p w14:paraId="61366A8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офіційно зареєстрована юридична особа або фізична особа-підприємець</w:t>
                  </w:r>
                </w:p>
              </w:tc>
              <w:tc>
                <w:tcPr>
                  <w:tcW w:w="6294" w:type="dxa"/>
                  <w:shd w:val="clear" w:color="auto" w:fill="FFFFFF"/>
                </w:tcPr>
                <w:p w14:paraId="7FA247A2"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Копії документів, що підтверджують реєстрацію юридичної особи чи фізичної особи-підприємця (Копія актуальної  виписки з Єдиного державного реєстру юридичних осіб та фізичних осіб-підприємців)</w:t>
                  </w:r>
                </w:p>
              </w:tc>
            </w:tr>
            <w:tr w:rsidR="00B70B9B" w14:paraId="49FD74BA" w14:textId="77777777">
              <w:trPr>
                <w:trHeight w:val="210"/>
              </w:trPr>
              <w:tc>
                <w:tcPr>
                  <w:tcW w:w="740" w:type="dxa"/>
                </w:tcPr>
                <w:p w14:paraId="7F90A277"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0" w:type="dxa"/>
                </w:tcPr>
                <w:p w14:paraId="6AB5AC35" w14:textId="77777777" w:rsidR="00B70B9B" w:rsidRDefault="00F30130">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Банківські дані</w:t>
                  </w:r>
                </w:p>
              </w:tc>
              <w:tc>
                <w:tcPr>
                  <w:tcW w:w="6294" w:type="dxa"/>
                  <w:shd w:val="clear" w:color="auto" w:fill="FFFFFF"/>
                </w:tcPr>
                <w:p w14:paraId="569C6C8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 з банку про відкритий поточний рахунок з реквізитами та довідка про відсутність заборгованостей</w:t>
                  </w:r>
                </w:p>
              </w:tc>
            </w:tr>
            <w:tr w:rsidR="00B70B9B" w14:paraId="0ED8C6D2" w14:textId="77777777">
              <w:trPr>
                <w:trHeight w:val="444"/>
              </w:trPr>
              <w:tc>
                <w:tcPr>
                  <w:tcW w:w="740" w:type="dxa"/>
                </w:tcPr>
                <w:p w14:paraId="1B73E80D"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0" w:type="dxa"/>
                  <w:shd w:val="clear" w:color="auto" w:fill="FFFFFF"/>
                </w:tcPr>
                <w:p w14:paraId="489A0474"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Ліцензія на виконання будівельних робіт</w:t>
                  </w:r>
                </w:p>
              </w:tc>
              <w:tc>
                <w:tcPr>
                  <w:tcW w:w="6294" w:type="dxa"/>
                  <w:shd w:val="clear" w:color="auto" w:fill="FFFFFF"/>
                </w:tcPr>
                <w:p w14:paraId="57A9A5CA"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Державної архітектурно-будівельної інспекції України</w:t>
                  </w:r>
                </w:p>
                <w:p w14:paraId="224A1372"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r>
            <w:tr w:rsidR="00B70B9B" w14:paraId="28C212E7" w14:textId="77777777">
              <w:trPr>
                <w:trHeight w:val="210"/>
              </w:trPr>
              <w:tc>
                <w:tcPr>
                  <w:tcW w:w="740" w:type="dxa"/>
                </w:tcPr>
                <w:p w14:paraId="2D5027ED"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970" w:type="dxa"/>
                  <w:shd w:val="clear" w:color="auto" w:fill="FFFFFF"/>
                </w:tcPr>
                <w:p w14:paraId="77188D6E"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Дипломи </w:t>
                  </w:r>
                  <w:r>
                    <w:rPr>
                      <w:rFonts w:ascii="Times New Roman" w:eastAsia="Times New Roman" w:hAnsi="Times New Roman" w:cs="Times New Roman"/>
                      <w:sz w:val="24"/>
                      <w:szCs w:val="24"/>
                    </w:rPr>
                    <w:t>інженерів</w:t>
                  </w:r>
                  <w:r>
                    <w:rPr>
                      <w:rFonts w:ascii="Times New Roman" w:eastAsia="Times New Roman" w:hAnsi="Times New Roman" w:cs="Times New Roman"/>
                      <w:color w:val="000000"/>
                      <w:sz w:val="24"/>
                      <w:szCs w:val="24"/>
                    </w:rPr>
                    <w:t xml:space="preserve"> компанії</w:t>
                  </w:r>
                </w:p>
              </w:tc>
              <w:tc>
                <w:tcPr>
                  <w:tcW w:w="6294" w:type="dxa"/>
                  <w:shd w:val="clear" w:color="auto" w:fill="FFFFFF"/>
                </w:tcPr>
                <w:p w14:paraId="03F6A91B"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Ступінь в галузі цивільного будівництва або управління будівництвом, включаючи як мінімум два (2) роки досвіду</w:t>
                  </w:r>
                </w:p>
              </w:tc>
            </w:tr>
            <w:tr w:rsidR="00B70B9B" w14:paraId="41AE864B" w14:textId="77777777">
              <w:trPr>
                <w:trHeight w:val="210"/>
              </w:trPr>
              <w:tc>
                <w:tcPr>
                  <w:tcW w:w="740" w:type="dxa"/>
                </w:tcPr>
                <w:p w14:paraId="385BF432"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0" w:type="dxa"/>
                  <w:shd w:val="clear" w:color="auto" w:fill="FFFFFF"/>
                </w:tcPr>
                <w:p w14:paraId="3AB3F88F"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Сертифікат податкової відповідності</w:t>
                  </w:r>
                </w:p>
                <w:p w14:paraId="255349FC"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c>
                <w:tcPr>
                  <w:tcW w:w="6294" w:type="dxa"/>
                  <w:shd w:val="clear" w:color="auto" w:fill="FFFFFF"/>
                </w:tcPr>
                <w:p w14:paraId="074A1FB1"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Актуальна копія </w:t>
                  </w:r>
                  <w:r>
                    <w:rPr>
                      <w:rFonts w:ascii="Times New Roman" w:eastAsia="Times New Roman" w:hAnsi="Times New Roman" w:cs="Times New Roman"/>
                      <w:b/>
                      <w:color w:val="000000"/>
                      <w:sz w:val="24"/>
                      <w:szCs w:val="24"/>
                    </w:rPr>
                    <w:t>на дату подачі тендерної пропозиції</w:t>
                  </w:r>
                  <w:r>
                    <w:rPr>
                      <w:rFonts w:ascii="Times New Roman" w:eastAsia="Times New Roman" w:hAnsi="Times New Roman" w:cs="Times New Roman"/>
                      <w:color w:val="000000"/>
                      <w:sz w:val="24"/>
                      <w:szCs w:val="24"/>
                    </w:rPr>
                    <w:t xml:space="preserve"> дійсної довідки про сплату податків.</w:t>
                  </w:r>
                </w:p>
              </w:tc>
            </w:tr>
            <w:tr w:rsidR="00B70B9B" w14:paraId="1084CE5B" w14:textId="77777777">
              <w:trPr>
                <w:trHeight w:val="210"/>
              </w:trPr>
              <w:tc>
                <w:tcPr>
                  <w:tcW w:w="740" w:type="dxa"/>
                </w:tcPr>
                <w:p w14:paraId="5F62BF8A"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0" w:type="dxa"/>
                  <w:shd w:val="clear" w:color="auto" w:fill="FFFFFF"/>
                </w:tcPr>
                <w:p w14:paraId="6A5AF83B"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Виписка з Міністерства</w:t>
                  </w:r>
                  <w:r>
                    <w:rPr>
                      <w:rFonts w:ascii="Times New Roman" w:eastAsia="Times New Roman" w:hAnsi="Times New Roman" w:cs="Times New Roman"/>
                      <w:color w:val="202124"/>
                      <w:sz w:val="24"/>
                      <w:szCs w:val="24"/>
                      <w:shd w:val="clear" w:color="auto" w:fill="F8F9FA"/>
                    </w:rPr>
                    <w:t xml:space="preserve"> </w:t>
                  </w:r>
                  <w:r>
                    <w:rPr>
                      <w:rFonts w:ascii="Times New Roman" w:eastAsia="Times New Roman" w:hAnsi="Times New Roman" w:cs="Times New Roman"/>
                      <w:color w:val="000000"/>
                      <w:sz w:val="24"/>
                      <w:szCs w:val="24"/>
                    </w:rPr>
                    <w:t>внутрішніх справ України</w:t>
                  </w:r>
                </w:p>
              </w:tc>
              <w:tc>
                <w:tcPr>
                  <w:tcW w:w="6294" w:type="dxa"/>
                  <w:shd w:val="clear" w:color="auto" w:fill="FFFFFF"/>
                </w:tcPr>
                <w:p w14:paraId="3EF1ED3D" w14:textId="77777777" w:rsidR="00B70B9B" w:rsidRDefault="00F30130">
                  <w:pPr>
                    <w:rPr>
                      <w:rFonts w:ascii="Times New Roman" w:eastAsia="Times New Roman" w:hAnsi="Times New Roman" w:cs="Times New Roman"/>
                      <w:b/>
                      <w:color w:val="1F4E79"/>
                      <w:sz w:val="24"/>
                      <w:szCs w:val="24"/>
                      <w:u w:val="single"/>
                    </w:rPr>
                  </w:pPr>
                  <w:r>
                    <w:rPr>
                      <w:rFonts w:ascii="Times New Roman" w:eastAsia="Times New Roman" w:hAnsi="Times New Roman" w:cs="Times New Roman"/>
                      <w:sz w:val="24"/>
                      <w:szCs w:val="24"/>
                    </w:rPr>
                    <w:t>Сертифікат</w:t>
                  </w:r>
                  <w:r>
                    <w:rPr>
                      <w:rFonts w:ascii="Times New Roman" w:eastAsia="Times New Roman" w:hAnsi="Times New Roman" w:cs="Times New Roman"/>
                      <w:color w:val="202124"/>
                      <w:sz w:val="24"/>
                      <w:szCs w:val="24"/>
                    </w:rPr>
                    <w:t xml:space="preserve"> про </w:t>
                  </w:r>
                  <w:r>
                    <w:rPr>
                      <w:rFonts w:ascii="Times New Roman" w:eastAsia="Times New Roman" w:hAnsi="Times New Roman" w:cs="Times New Roman"/>
                      <w:sz w:val="24"/>
                      <w:szCs w:val="24"/>
                    </w:rPr>
                    <w:t>несудимість (для директора)</w:t>
                  </w:r>
                </w:p>
                <w:p w14:paraId="62271606"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r>
            <w:tr w:rsidR="00B70B9B" w14:paraId="3746853D" w14:textId="77777777">
              <w:trPr>
                <w:trHeight w:val="1139"/>
              </w:trPr>
              <w:tc>
                <w:tcPr>
                  <w:tcW w:w="740" w:type="dxa"/>
                </w:tcPr>
                <w:p w14:paraId="51ED3B4B"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0" w:type="dxa"/>
                  <w:shd w:val="clear" w:color="auto" w:fill="FFFFFF"/>
                </w:tcPr>
                <w:p w14:paraId="15089BF8"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Повнота  та чіткість форми тендерної пропозиції</w:t>
                  </w:r>
                </w:p>
              </w:tc>
              <w:tc>
                <w:tcPr>
                  <w:tcW w:w="6294" w:type="dxa"/>
                  <w:shd w:val="clear" w:color="auto" w:fill="FFFFFF"/>
                </w:tcPr>
                <w:p w14:paraId="065425E8"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Усі тендерні документи мають бути підписані та скріплені печаткою.</w:t>
                  </w:r>
                </w:p>
                <w:p w14:paraId="653EDA38"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Ціна у кошторисі та ціна вказана учасником на платформі playtender.com.ua мають бути однакові (за невідповідність цінової пропозиції - дискваліфікація з Тендеру)</w:t>
                  </w:r>
                </w:p>
              </w:tc>
            </w:tr>
            <w:tr w:rsidR="00B70B9B" w14:paraId="63E534C1" w14:textId="77777777">
              <w:trPr>
                <w:trHeight w:val="210"/>
              </w:trPr>
              <w:tc>
                <w:tcPr>
                  <w:tcW w:w="740" w:type="dxa"/>
                </w:tcPr>
                <w:p w14:paraId="27724868"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70" w:type="dxa"/>
                  <w:shd w:val="clear" w:color="auto" w:fill="FFFFFF"/>
                </w:tcPr>
                <w:p w14:paraId="6650900D"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Підтвердження виконання аналогічної роботи</w:t>
                  </w:r>
                </w:p>
              </w:tc>
              <w:tc>
                <w:tcPr>
                  <w:tcW w:w="6294" w:type="dxa"/>
                  <w:shd w:val="clear" w:color="auto" w:fill="FFFFFF"/>
                </w:tcPr>
                <w:p w14:paraId="3BB32D7F"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Необхідно додати контракти (</w:t>
                  </w:r>
                  <w:r>
                    <w:rPr>
                      <w:rFonts w:ascii="Times New Roman" w:eastAsia="Times New Roman" w:hAnsi="Times New Roman" w:cs="Times New Roman"/>
                      <w:b/>
                      <w:sz w:val="24"/>
                      <w:szCs w:val="24"/>
                      <w:highlight w:val="white"/>
                    </w:rPr>
                    <w:t>мінімум 2</w:t>
                  </w:r>
                  <w:r>
                    <w:rPr>
                      <w:rFonts w:ascii="Times New Roman" w:eastAsia="Times New Roman" w:hAnsi="Times New Roman" w:cs="Times New Roman"/>
                      <w:sz w:val="24"/>
                      <w:szCs w:val="24"/>
                      <w:highlight w:val="white"/>
                    </w:rPr>
                    <w:t xml:space="preserve">), рахунки-фактури, накладні та акти виконання аналогічних робіт, виконаних за </w:t>
                  </w:r>
                  <w:r>
                    <w:rPr>
                      <w:rFonts w:ascii="Times New Roman" w:eastAsia="Times New Roman" w:hAnsi="Times New Roman" w:cs="Times New Roman"/>
                      <w:b/>
                      <w:sz w:val="24"/>
                      <w:szCs w:val="24"/>
                      <w:highlight w:val="white"/>
                    </w:rPr>
                    <w:t>останні 3 роки.</w:t>
                  </w:r>
                </w:p>
              </w:tc>
            </w:tr>
            <w:tr w:rsidR="00B70B9B" w14:paraId="0F53F6EB" w14:textId="77777777">
              <w:trPr>
                <w:trHeight w:val="210"/>
              </w:trPr>
              <w:tc>
                <w:tcPr>
                  <w:tcW w:w="740" w:type="dxa"/>
                </w:tcPr>
                <w:p w14:paraId="6B25C539"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70" w:type="dxa"/>
                  <w:shd w:val="clear" w:color="auto" w:fill="FFFFFF"/>
                </w:tcPr>
                <w:p w14:paraId="230C183D"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Довіреність/розпорядження про повноваження директора</w:t>
                  </w:r>
                </w:p>
              </w:tc>
              <w:tc>
                <w:tcPr>
                  <w:tcW w:w="6294" w:type="dxa"/>
                  <w:shd w:val="clear" w:color="auto" w:fill="FFFFFF"/>
                </w:tcPr>
                <w:p w14:paraId="220AB1C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Довіреність/наказ Уповноважуючі Директора із нотаріальним завіренням.</w:t>
                  </w:r>
                </w:p>
              </w:tc>
            </w:tr>
            <w:tr w:rsidR="00B70B9B" w14:paraId="5434C598" w14:textId="77777777">
              <w:trPr>
                <w:trHeight w:val="210"/>
              </w:trPr>
              <w:tc>
                <w:tcPr>
                  <w:tcW w:w="740" w:type="dxa"/>
                </w:tcPr>
                <w:p w14:paraId="23344900"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p>
              </w:tc>
              <w:tc>
                <w:tcPr>
                  <w:tcW w:w="2970" w:type="dxa"/>
                  <w:shd w:val="clear" w:color="auto" w:fill="FFFFFF"/>
                </w:tcPr>
                <w:p w14:paraId="27E13E3F"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Відвідування об’єктів</w:t>
                  </w:r>
                </w:p>
              </w:tc>
              <w:tc>
                <w:tcPr>
                  <w:tcW w:w="6294" w:type="dxa"/>
                  <w:shd w:val="clear" w:color="auto" w:fill="FFFFFF"/>
                </w:tcPr>
                <w:p w14:paraId="071DC80A" w14:textId="77777777" w:rsidR="00B70B9B" w:rsidRDefault="00F30130">
                  <w:pPr>
                    <w:tabs>
                      <w:tab w:val="left" w:pos="2775"/>
                    </w:tabs>
                    <w:ind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Учасники тендеру повинні відвідати об’єкти, перед поданням пропозиції. Як доказ візиту учасник тендеру пови</w:t>
                  </w:r>
                  <w:r>
                    <w:rPr>
                      <w:rFonts w:ascii="Times New Roman" w:eastAsia="Times New Roman" w:hAnsi="Times New Roman" w:cs="Times New Roman"/>
                      <w:b/>
                      <w:sz w:val="24"/>
                      <w:szCs w:val="24"/>
                    </w:rPr>
                    <w:t>нен додати фото з об’єктів, завантаживши їх разом з тендерною пропозицією.</w:t>
                  </w:r>
                </w:p>
                <w:p w14:paraId="1C8FD03F" w14:textId="77777777" w:rsidR="00B70B9B" w:rsidRDefault="00F30130">
                  <w:pPr>
                    <w:tabs>
                      <w:tab w:val="left" w:pos="2775"/>
                    </w:tabs>
                    <w:ind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Учасники тендеру без підтвердження відвідування об’єктів виключаються з тендерної оцінки.</w:t>
                  </w:r>
                </w:p>
              </w:tc>
            </w:tr>
            <w:tr w:rsidR="00B70B9B" w14:paraId="2EF08AC4" w14:textId="77777777">
              <w:trPr>
                <w:trHeight w:val="210"/>
              </w:trPr>
              <w:tc>
                <w:tcPr>
                  <w:tcW w:w="740" w:type="dxa"/>
                </w:tcPr>
                <w:p w14:paraId="078D47B7"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p>
              </w:tc>
              <w:tc>
                <w:tcPr>
                  <w:tcW w:w="2970" w:type="dxa"/>
                  <w:shd w:val="clear" w:color="auto" w:fill="FFFFFF"/>
                </w:tcPr>
                <w:p w14:paraId="5204F5BF"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Сканований друкований розрахунок ціни (електронний файл формату pdf та ims) на запропоновану вартість виконання робіт, що відповідає сумі закупівлі з урахуванням технологій у діючій версії програмного комплексу АВК</w:t>
                  </w:r>
                </w:p>
                <w:p w14:paraId="2354780E" w14:textId="77777777" w:rsidR="00B70B9B" w:rsidRDefault="00B70B9B">
                  <w:pPr>
                    <w:pBdr>
                      <w:top w:val="nil"/>
                      <w:left w:val="nil"/>
                      <w:bottom w:val="nil"/>
                      <w:right w:val="nil"/>
                      <w:between w:val="nil"/>
                    </w:pBdr>
                    <w:rPr>
                      <w:rFonts w:ascii="Times New Roman" w:eastAsia="Times New Roman" w:hAnsi="Times New Roman" w:cs="Times New Roman"/>
                      <w:sz w:val="24"/>
                      <w:szCs w:val="24"/>
                    </w:rPr>
                  </w:pPr>
                </w:p>
              </w:tc>
              <w:tc>
                <w:tcPr>
                  <w:tcW w:w="6294" w:type="dxa"/>
                  <w:shd w:val="clear" w:color="auto" w:fill="FFFFFF"/>
                </w:tcPr>
                <w:p w14:paraId="7A8E787D"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Договірна ціна.</w:t>
                  </w:r>
                </w:p>
                <w:p w14:paraId="46B15795"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Зведений кошторисний розрахунок.</w:t>
                  </w:r>
                </w:p>
                <w:p w14:paraId="1C79D8DB"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Локальний кошторис на будівельні роботи з розрахунком одиничної вартості.</w:t>
                  </w:r>
                </w:p>
                <w:p w14:paraId="0981085A"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Підсумкова відомість ресурсів до локального кошторису.</w:t>
                  </w:r>
                </w:p>
                <w:p w14:paraId="362A206A"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Розрахунок загальновиробничих витрат до локального кошторису.</w:t>
                  </w:r>
                </w:p>
                <w:p w14:paraId="092A536F"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Календарний план-</w:t>
                  </w:r>
                  <w:r>
                    <w:rPr>
                      <w:rFonts w:ascii="Times New Roman" w:eastAsia="Times New Roman" w:hAnsi="Times New Roman" w:cs="Times New Roman"/>
                      <w:sz w:val="24"/>
                      <w:szCs w:val="24"/>
                    </w:rPr>
                    <w:t>графік.</w:t>
                  </w:r>
                </w:p>
                <w:p w14:paraId="37CF8365" w14:textId="77777777" w:rsidR="00B70B9B" w:rsidRDefault="00F30130">
                  <w:pPr>
                    <w:spacing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 складанні ціни пропозиції (договірної ціни) на виконання робіт учасник повинен керуватись чинними державними будівельними нормативами.</w:t>
                  </w:r>
                </w:p>
              </w:tc>
            </w:tr>
          </w:tbl>
          <w:p w14:paraId="5D084935" w14:textId="77777777" w:rsidR="00B70B9B" w:rsidRDefault="00B70B9B">
            <w:pPr>
              <w:rPr>
                <w:rFonts w:ascii="Times New Roman" w:eastAsia="Times New Roman" w:hAnsi="Times New Roman" w:cs="Times New Roman"/>
                <w:sz w:val="24"/>
                <w:szCs w:val="24"/>
              </w:rPr>
            </w:pPr>
          </w:p>
        </w:tc>
      </w:tr>
      <w:tr w:rsidR="00B70B9B" w14:paraId="361FD5DC" w14:textId="77777777">
        <w:tc>
          <w:tcPr>
            <w:tcW w:w="2245" w:type="dxa"/>
            <w:shd w:val="clear" w:color="auto" w:fill="2F5496"/>
          </w:tcPr>
          <w:p w14:paraId="2B59B589" w14:textId="77777777" w:rsidR="00B70B9B" w:rsidRDefault="00B70B9B">
            <w:pPr>
              <w:numPr>
                <w:ilvl w:val="0"/>
                <w:numId w:val="8"/>
              </w:numPr>
              <w:pBdr>
                <w:top w:val="nil"/>
                <w:left w:val="nil"/>
                <w:bottom w:val="nil"/>
                <w:right w:val="nil"/>
                <w:between w:val="nil"/>
              </w:pBdr>
              <w:spacing w:before="60" w:after="60"/>
              <w:ind w:left="158" w:right="58" w:firstLine="0"/>
              <w:rPr>
                <w:rFonts w:ascii="Times New Roman" w:eastAsia="Times New Roman" w:hAnsi="Times New Roman" w:cs="Times New Roman"/>
                <w:b/>
                <w:color w:val="FFFFFF"/>
                <w:sz w:val="24"/>
                <w:szCs w:val="24"/>
              </w:rPr>
            </w:pPr>
          </w:p>
        </w:tc>
        <w:tc>
          <w:tcPr>
            <w:tcW w:w="8010" w:type="dxa"/>
            <w:gridSpan w:val="2"/>
            <w:shd w:val="clear" w:color="auto" w:fill="2F5496"/>
          </w:tcPr>
          <w:p w14:paraId="2B960A8F" w14:textId="77777777" w:rsidR="00B70B9B" w:rsidRDefault="00F30130">
            <w:pPr>
              <w:pBdr>
                <w:top w:val="nil"/>
                <w:left w:val="nil"/>
                <w:bottom w:val="nil"/>
                <w:right w:val="nil"/>
                <w:between w:val="nil"/>
              </w:pBdr>
              <w:spacing w:before="60" w:after="60"/>
              <w:ind w:left="-14" w:right="58"/>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Критерії присудження контракту</w:t>
            </w:r>
          </w:p>
        </w:tc>
      </w:tr>
      <w:tr w:rsidR="00B70B9B" w14:paraId="7411E6AA" w14:textId="77777777">
        <w:tc>
          <w:tcPr>
            <w:tcW w:w="10255" w:type="dxa"/>
            <w:gridSpan w:val="3"/>
            <w:shd w:val="clear" w:color="auto" w:fill="auto"/>
          </w:tcPr>
          <w:p w14:paraId="7E5C1E74" w14:textId="77777777" w:rsidR="00B70B9B" w:rsidRDefault="00B70B9B">
            <w:pPr>
              <w:rPr>
                <w:rFonts w:ascii="Times New Roman" w:eastAsia="Times New Roman" w:hAnsi="Times New Roman" w:cs="Times New Roman"/>
                <w:sz w:val="24"/>
                <w:szCs w:val="24"/>
              </w:rPr>
            </w:pPr>
          </w:p>
          <w:tbl>
            <w:tblPr>
              <w:tblStyle w:val="affff7"/>
              <w:tblW w:w="98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2505"/>
              <w:gridCol w:w="900"/>
              <w:gridCol w:w="6000"/>
            </w:tblGrid>
            <w:tr w:rsidR="00B70B9B" w14:paraId="7093A416" w14:textId="77777777">
              <w:tc>
                <w:tcPr>
                  <w:tcW w:w="405" w:type="dxa"/>
                  <w:shd w:val="clear" w:color="auto" w:fill="F2F2F2"/>
                </w:tcPr>
                <w:p w14:paraId="2F09378F"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505" w:type="dxa"/>
                  <w:shd w:val="clear" w:color="auto" w:fill="F2F2F2"/>
                </w:tcPr>
                <w:p w14:paraId="0FA546B0"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w:t>
                  </w:r>
                </w:p>
              </w:tc>
              <w:tc>
                <w:tcPr>
                  <w:tcW w:w="900" w:type="dxa"/>
                  <w:shd w:val="clear" w:color="auto" w:fill="F2F2F2"/>
                </w:tcPr>
                <w:p w14:paraId="52958A54"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Важливість %</w:t>
                  </w:r>
                </w:p>
              </w:tc>
              <w:tc>
                <w:tcPr>
                  <w:tcW w:w="6000" w:type="dxa"/>
                  <w:shd w:val="clear" w:color="auto" w:fill="F2F2F2"/>
                </w:tcPr>
                <w:p w14:paraId="4DE8A1CA"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Методологія оцінювання, засоби перевірки та необхідна документація</w:t>
                  </w:r>
                </w:p>
              </w:tc>
            </w:tr>
            <w:tr w:rsidR="00B70B9B" w14:paraId="04ED32F6" w14:textId="77777777">
              <w:tc>
                <w:tcPr>
                  <w:tcW w:w="405" w:type="dxa"/>
                </w:tcPr>
                <w:p w14:paraId="6B0ADACC"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tcPr>
                <w:p w14:paraId="1A78B93A"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Досвід в подібних роботах</w:t>
                  </w:r>
                </w:p>
              </w:tc>
              <w:tc>
                <w:tcPr>
                  <w:tcW w:w="900" w:type="dxa"/>
                  <w:shd w:val="clear" w:color="auto" w:fill="FFFFFF"/>
                </w:tcPr>
                <w:p w14:paraId="246695F4"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000" w:type="dxa"/>
                  <w:shd w:val="clear" w:color="auto" w:fill="FFFFFF"/>
                </w:tcPr>
                <w:p w14:paraId="0E9367BE" w14:textId="77777777" w:rsidR="00B70B9B" w:rsidRDefault="00F30130">
                  <w:pPr>
                    <w:spacing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Учасники отримують оцінку, додавши докази досвіду в аналогічних роботах. Представлені </w:t>
                  </w:r>
                  <w:r>
                    <w:rPr>
                      <w:rFonts w:ascii="Times New Roman" w:eastAsia="Times New Roman" w:hAnsi="Times New Roman" w:cs="Times New Roman"/>
                      <w:b/>
                      <w:sz w:val="24"/>
                      <w:szCs w:val="24"/>
                      <w:highlight w:val="white"/>
                    </w:rPr>
                    <w:t>контракти не повинні бути старше трьох (3) років</w:t>
                  </w:r>
                  <w:r>
                    <w:rPr>
                      <w:rFonts w:ascii="Times New Roman" w:eastAsia="Times New Roman" w:hAnsi="Times New Roman" w:cs="Times New Roman"/>
                      <w:sz w:val="24"/>
                      <w:szCs w:val="24"/>
                      <w:highlight w:val="white"/>
                    </w:rPr>
                    <w:t xml:space="preserve"> і повинні включати рахунки-фактури, акти виконаних робіт.</w:t>
                  </w:r>
                </w:p>
                <w:p w14:paraId="47FF9D0B" w14:textId="77777777" w:rsidR="00B70B9B" w:rsidRDefault="00F30130">
                  <w:pPr>
                    <w:spacing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Кожен учасник тендеру може подати </w:t>
                  </w:r>
                  <w:r>
                    <w:rPr>
                      <w:rFonts w:ascii="Times New Roman" w:eastAsia="Times New Roman" w:hAnsi="Times New Roman" w:cs="Times New Roman"/>
                      <w:b/>
                      <w:sz w:val="24"/>
                      <w:szCs w:val="24"/>
                      <w:highlight w:val="white"/>
                    </w:rPr>
                    <w:t>максимум 10</w:t>
                  </w:r>
                  <w:r>
                    <w:rPr>
                      <w:rFonts w:ascii="Times New Roman" w:eastAsia="Times New Roman" w:hAnsi="Times New Roman" w:cs="Times New Roman"/>
                      <w:sz w:val="24"/>
                      <w:szCs w:val="24"/>
                      <w:highlight w:val="white"/>
                    </w:rPr>
                    <w:t xml:space="preserve"> контрактів.</w:t>
                  </w:r>
                </w:p>
                <w:p w14:paraId="3438919A"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Оцінка проводиться відповідно до сукупної вартості контрактів (в т.ч. контрактів, поданих в п. 5. Критерії прийнятності).                                                                                 </w:t>
                  </w:r>
                </w:p>
                <w:p w14:paraId="79369C48" w14:textId="77777777" w:rsidR="00B70B9B" w:rsidRDefault="00F30130">
                  <w:pPr>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понад або дорівнює 35 000,00 євро = 20 балів</w:t>
                  </w:r>
                </w:p>
                <w:p w14:paraId="3F16601B"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понад аб</w:t>
                  </w:r>
                  <w:r>
                    <w:rPr>
                      <w:rFonts w:ascii="Times New Roman" w:eastAsia="Times New Roman" w:hAnsi="Times New Roman" w:cs="Times New Roman"/>
                      <w:sz w:val="24"/>
                      <w:szCs w:val="24"/>
                      <w:highlight w:val="white"/>
                    </w:rPr>
                    <w:t>о дорівнює 20 000,00 євро = 7 балів</w:t>
                  </w:r>
                </w:p>
                <w:p w14:paraId="5871BFA7"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понад або дорівнює 10 000,00 євро = 5 балів</w:t>
                  </w:r>
                </w:p>
                <w:p w14:paraId="1ED24D53"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менше ніж 10000,00 євро = 0 балів</w:t>
                  </w:r>
                </w:p>
              </w:tc>
            </w:tr>
            <w:tr w:rsidR="00B70B9B" w14:paraId="24F3022B" w14:textId="77777777">
              <w:trPr>
                <w:trHeight w:val="2145"/>
              </w:trPr>
              <w:tc>
                <w:tcPr>
                  <w:tcW w:w="405" w:type="dxa"/>
                </w:tcPr>
                <w:p w14:paraId="1AC8B7A0"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505" w:type="dxa"/>
                </w:tcPr>
                <w:p w14:paraId="213927B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Кваліфікація та досвід ключового керівництва майданчику (додайте дипломи інжинерів)</w:t>
                  </w:r>
                </w:p>
                <w:p w14:paraId="28B4EF2C"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c>
                <w:tcPr>
                  <w:tcW w:w="900" w:type="dxa"/>
                  <w:shd w:val="clear" w:color="auto" w:fill="FFFFFF"/>
                </w:tcPr>
                <w:p w14:paraId="4048291A"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000" w:type="dxa"/>
                  <w:shd w:val="clear" w:color="auto" w:fill="FFFFFF"/>
                </w:tcPr>
                <w:p w14:paraId="2B5D942D"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тендеру можуть отримати додаткову оцінку, прикріпивши додаткові ступені або дипломи в галузі цивільного будівництва або управління будівництвом для технічного персоналу. Сертифікати повинні бути забезпечені подачею тендеру.</w:t>
                  </w:r>
                </w:p>
                <w:p w14:paraId="400A51FF"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та більше дипломів - 10 балів</w:t>
                  </w:r>
                </w:p>
                <w:p w14:paraId="66F880B2"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дипломи - 6 балів</w:t>
                  </w:r>
                </w:p>
                <w:p w14:paraId="666E1D6E"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дипломи - 4 бали</w:t>
                  </w:r>
                </w:p>
                <w:p w14:paraId="296BECF7"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дипломи – 2 бали</w:t>
                  </w:r>
                </w:p>
                <w:p w14:paraId="2C6E77B4"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Менш ніж 2 дипломи – 0 балів</w:t>
                  </w:r>
                </w:p>
              </w:tc>
            </w:tr>
            <w:tr w:rsidR="00B70B9B" w14:paraId="2945DCAA" w14:textId="77777777">
              <w:tc>
                <w:tcPr>
                  <w:tcW w:w="405" w:type="dxa"/>
                </w:tcPr>
                <w:p w14:paraId="19A6F3EE"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05" w:type="dxa"/>
                </w:tcPr>
                <w:p w14:paraId="34E8AFCD" w14:textId="77777777" w:rsidR="00B70B9B" w:rsidRDefault="00F30130">
                  <w:pPr>
                    <w:tabs>
                      <w:tab w:val="left" w:pos="709"/>
                      <w:tab w:val="left" w:pos="851"/>
                      <w:tab w:val="left" w:pos="1134"/>
                      <w:tab w:val="left" w:pos="1418"/>
                    </w:tabs>
                    <w:spacing w:before="60"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Тривалість робіт за адресами: </w:t>
                  </w:r>
                </w:p>
                <w:p w14:paraId="5DAD2A1B" w14:textId="77777777" w:rsidR="00B70B9B" w:rsidRDefault="00F30130">
                  <w:pPr>
                    <w:numPr>
                      <w:ilvl w:val="0"/>
                      <w:numId w:val="7"/>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68500, Одеська область, р-н Болградський, ттг Бессарабська, с-ще Бессарабське, вул. Спортивна, 1</w:t>
                  </w:r>
                </w:p>
                <w:p w14:paraId="57353775" w14:textId="77777777" w:rsidR="00B70B9B" w:rsidRDefault="00F30130">
                  <w:pPr>
                    <w:numPr>
                      <w:ilvl w:val="0"/>
                      <w:numId w:val="7"/>
                    </w:numPr>
                    <w:tabs>
                      <w:tab w:val="left" w:pos="709"/>
                      <w:tab w:val="left" w:pos="851"/>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37400, Полтавська область, р-н Лубенський, ттг Гребінківська, м. Гребінка, вул. Магістральна, 120</w:t>
                  </w:r>
                </w:p>
              </w:tc>
              <w:tc>
                <w:tcPr>
                  <w:tcW w:w="900" w:type="dxa"/>
                  <w:shd w:val="clear" w:color="auto" w:fill="FFFFFF"/>
                </w:tcPr>
                <w:p w14:paraId="2F9D61B1" w14:textId="77777777" w:rsidR="00B70B9B" w:rsidRDefault="00B70B9B">
                  <w:pPr>
                    <w:pBdr>
                      <w:top w:val="nil"/>
                      <w:left w:val="nil"/>
                      <w:bottom w:val="nil"/>
                      <w:right w:val="nil"/>
                      <w:between w:val="nil"/>
                    </w:pBdr>
                    <w:rPr>
                      <w:rFonts w:ascii="Times New Roman" w:eastAsia="Times New Roman" w:hAnsi="Times New Roman" w:cs="Times New Roman"/>
                      <w:sz w:val="24"/>
                      <w:szCs w:val="24"/>
                    </w:rPr>
                  </w:pPr>
                </w:p>
                <w:p w14:paraId="43B98324"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000" w:type="dxa"/>
                  <w:shd w:val="clear" w:color="auto" w:fill="FFFFFF"/>
                </w:tcPr>
                <w:p w14:paraId="3EE8CCA0" w14:textId="77777777" w:rsidR="00B70B9B" w:rsidRDefault="00F30130">
                  <w:pPr>
                    <w:spacing w:before="240" w:after="240" w:line="256" w:lineRule="auto"/>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color w:val="FF0000"/>
                      <w:sz w:val="24"/>
                      <w:szCs w:val="24"/>
                      <w:highlight w:val="white"/>
                    </w:rPr>
                    <w:t>Учасник має обрати лише один із запроп</w:t>
                  </w:r>
                  <w:r>
                    <w:rPr>
                      <w:rFonts w:ascii="Times New Roman" w:eastAsia="Times New Roman" w:hAnsi="Times New Roman" w:cs="Times New Roman"/>
                      <w:b/>
                      <w:color w:val="FF0000"/>
                      <w:sz w:val="24"/>
                      <w:szCs w:val="24"/>
                      <w:highlight w:val="white"/>
                    </w:rPr>
                    <w:t>онованих періодів реалізації проєкту</w:t>
                  </w:r>
                </w:p>
                <w:p w14:paraId="03FEFA15" w14:textId="77777777" w:rsidR="00B70B9B" w:rsidRDefault="00F30130">
                  <w:pPr>
                    <w:spacing w:before="240" w:after="240" w:line="25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Лот 1</w:t>
                  </w:r>
                </w:p>
                <w:p w14:paraId="67CCB6F1" w14:textId="77777777" w:rsidR="00B70B9B" w:rsidRDefault="00F3013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Тривалість проекту </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4</w:t>
                  </w:r>
                  <w:r>
                    <w:rPr>
                      <w:rFonts w:ascii="Times New Roman" w:eastAsia="Times New Roman" w:hAnsi="Times New Roman" w:cs="Times New Roman"/>
                      <w:color w:val="000000"/>
                      <w:sz w:val="24"/>
                      <w:szCs w:val="24"/>
                      <w:highlight w:val="white"/>
                    </w:rPr>
                    <w:t xml:space="preserve"> місяці – отримують 20 балів</w:t>
                  </w:r>
                </w:p>
                <w:p w14:paraId="3393280C" w14:textId="77777777" w:rsidR="00B70B9B" w:rsidRDefault="00F3013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Тривалість проекту </w:t>
                  </w:r>
                  <w:r>
                    <w:rPr>
                      <w:rFonts w:ascii="Times New Roman" w:eastAsia="Times New Roman" w:hAnsi="Times New Roman" w:cs="Times New Roman"/>
                      <w:sz w:val="24"/>
                      <w:szCs w:val="24"/>
                      <w:highlight w:val="white"/>
                    </w:rPr>
                    <w:t>4</w:t>
                  </w:r>
                  <w:r>
                    <w:rPr>
                      <w:rFonts w:ascii="Times New Roman" w:eastAsia="Times New Roman" w:hAnsi="Times New Roman" w:cs="Times New Roman"/>
                      <w:color w:val="000000"/>
                      <w:sz w:val="24"/>
                      <w:szCs w:val="24"/>
                      <w:highlight w:val="white"/>
                    </w:rPr>
                    <w:t>,5-</w:t>
                  </w:r>
                  <w:r>
                    <w:rPr>
                      <w:rFonts w:ascii="Times New Roman" w:eastAsia="Times New Roman" w:hAnsi="Times New Roman" w:cs="Times New Roman"/>
                      <w:sz w:val="24"/>
                      <w:szCs w:val="24"/>
                      <w:highlight w:val="white"/>
                    </w:rPr>
                    <w:t>5</w:t>
                  </w:r>
                  <w:r>
                    <w:rPr>
                      <w:rFonts w:ascii="Times New Roman" w:eastAsia="Times New Roman" w:hAnsi="Times New Roman" w:cs="Times New Roman"/>
                      <w:color w:val="000000"/>
                      <w:sz w:val="24"/>
                      <w:szCs w:val="24"/>
                      <w:highlight w:val="white"/>
                    </w:rPr>
                    <w:t xml:space="preserve"> місяці– отримують 10 балів</w:t>
                  </w:r>
                </w:p>
                <w:p w14:paraId="2F742ECD" w14:textId="77777777" w:rsidR="00B70B9B" w:rsidRDefault="00F3013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Тривалість проекту </w:t>
                  </w:r>
                  <w:r>
                    <w:rPr>
                      <w:rFonts w:ascii="Times New Roman" w:eastAsia="Times New Roman" w:hAnsi="Times New Roman" w:cs="Times New Roman"/>
                      <w:sz w:val="24"/>
                      <w:szCs w:val="24"/>
                      <w:highlight w:val="white"/>
                    </w:rPr>
                    <w:t>5,</w:t>
                  </w:r>
                  <w:r>
                    <w:rPr>
                      <w:rFonts w:ascii="Times New Roman" w:eastAsia="Times New Roman" w:hAnsi="Times New Roman" w:cs="Times New Roman"/>
                      <w:color w:val="000000"/>
                      <w:sz w:val="24"/>
                      <w:szCs w:val="24"/>
                      <w:highlight w:val="white"/>
                    </w:rPr>
                    <w:t>5-</w:t>
                  </w:r>
                  <w:r>
                    <w:rPr>
                      <w:rFonts w:ascii="Times New Roman" w:eastAsia="Times New Roman" w:hAnsi="Times New Roman" w:cs="Times New Roman"/>
                      <w:sz w:val="24"/>
                      <w:szCs w:val="24"/>
                      <w:highlight w:val="white"/>
                    </w:rPr>
                    <w:t>6</w:t>
                  </w:r>
                  <w:r>
                    <w:rPr>
                      <w:rFonts w:ascii="Times New Roman" w:eastAsia="Times New Roman" w:hAnsi="Times New Roman" w:cs="Times New Roman"/>
                      <w:color w:val="000000"/>
                      <w:sz w:val="24"/>
                      <w:szCs w:val="24"/>
                      <w:highlight w:val="white"/>
                    </w:rPr>
                    <w:t xml:space="preserve"> місяців - отримують 5 балів</w:t>
                  </w:r>
                </w:p>
                <w:p w14:paraId="17342B2B" w14:textId="77777777" w:rsidR="00B70B9B" w:rsidRDefault="00F30130">
                  <w:pPr>
                    <w:numPr>
                      <w:ilvl w:val="0"/>
                      <w:numId w:val="4"/>
                    </w:numPr>
                    <w:pBdr>
                      <w:top w:val="nil"/>
                      <w:left w:val="nil"/>
                      <w:bottom w:val="nil"/>
                      <w:right w:val="nil"/>
                      <w:between w:val="nil"/>
                    </w:pBdr>
                    <w:spacing w:line="259"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Більш ніж </w:t>
                  </w:r>
                  <w:r>
                    <w:rPr>
                      <w:rFonts w:ascii="Times New Roman" w:eastAsia="Times New Roman" w:hAnsi="Times New Roman" w:cs="Times New Roman"/>
                      <w:sz w:val="24"/>
                      <w:szCs w:val="24"/>
                      <w:highlight w:val="white"/>
                    </w:rPr>
                    <w:t>6</w:t>
                  </w:r>
                  <w:r>
                    <w:rPr>
                      <w:rFonts w:ascii="Times New Roman" w:eastAsia="Times New Roman" w:hAnsi="Times New Roman" w:cs="Times New Roman"/>
                      <w:color w:val="000000"/>
                      <w:sz w:val="24"/>
                      <w:szCs w:val="24"/>
                      <w:highlight w:val="white"/>
                    </w:rPr>
                    <w:t xml:space="preserve"> місяців- отримує 0 балів</w:t>
                  </w:r>
                </w:p>
                <w:p w14:paraId="4768C90B" w14:textId="77777777" w:rsidR="00B70B9B" w:rsidRDefault="00F30130">
                  <w:pPr>
                    <w:pBdr>
                      <w:top w:val="nil"/>
                      <w:left w:val="nil"/>
                      <w:bottom w:val="nil"/>
                      <w:right w:val="nil"/>
                      <w:between w:val="nil"/>
                    </w:pBd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Лот 2</w:t>
                  </w:r>
                </w:p>
                <w:p w14:paraId="19F57C39" w14:textId="77777777" w:rsidR="00B70B9B" w:rsidRDefault="00F30130">
                  <w:pPr>
                    <w:numPr>
                      <w:ilvl w:val="0"/>
                      <w:numId w:val="18"/>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проекту 3-4 місяці – отримують 20 балів</w:t>
                  </w:r>
                </w:p>
                <w:p w14:paraId="79AB4649"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проекту 4,5-5 місяці– отримують 10 балів</w:t>
                  </w:r>
                </w:p>
                <w:p w14:paraId="3AB44579"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проекту 5,5-6 місяців - отримують 5 балів</w:t>
                  </w:r>
                </w:p>
                <w:p w14:paraId="30D9FC9D"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Більш ніж 6 місяців- отримує 0 балів</w:t>
                  </w:r>
                </w:p>
                <w:p w14:paraId="35BCDBB7" w14:textId="77777777" w:rsidR="00B70B9B" w:rsidRDefault="00B70B9B">
                  <w:pPr>
                    <w:spacing w:line="259" w:lineRule="auto"/>
                    <w:rPr>
                      <w:rFonts w:ascii="Times New Roman" w:eastAsia="Times New Roman" w:hAnsi="Times New Roman" w:cs="Times New Roman"/>
                      <w:sz w:val="24"/>
                      <w:szCs w:val="24"/>
                      <w:highlight w:val="white"/>
                    </w:rPr>
                  </w:pPr>
                </w:p>
              </w:tc>
            </w:tr>
            <w:tr w:rsidR="00B70B9B" w14:paraId="50D2B0A4" w14:textId="77777777">
              <w:tc>
                <w:tcPr>
                  <w:tcW w:w="405" w:type="dxa"/>
                </w:tcPr>
                <w:p w14:paraId="782F2FC9"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05" w:type="dxa"/>
                </w:tcPr>
                <w:p w14:paraId="45491D8B"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Фінансові умови</w:t>
                  </w:r>
                </w:p>
              </w:tc>
              <w:tc>
                <w:tcPr>
                  <w:tcW w:w="900" w:type="dxa"/>
                  <w:shd w:val="clear" w:color="auto" w:fill="FFFFFF"/>
                </w:tcPr>
                <w:p w14:paraId="20FF2A26"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000" w:type="dxa"/>
                  <w:shd w:val="clear" w:color="auto" w:fill="FFFFFF"/>
                </w:tcPr>
                <w:p w14:paraId="7800C6AC" w14:textId="77777777" w:rsidR="00B70B9B" w:rsidRDefault="00F3013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Найнижча ставка отримає найвищий бал. Бали інших кандидатів розраховуються пропорційно на основі найнижчої ставки.</w:t>
                  </w:r>
                </w:p>
              </w:tc>
            </w:tr>
            <w:tr w:rsidR="00B70B9B" w14:paraId="377375E1" w14:textId="77777777">
              <w:trPr>
                <w:trHeight w:val="319"/>
              </w:trPr>
              <w:tc>
                <w:tcPr>
                  <w:tcW w:w="405" w:type="dxa"/>
                </w:tcPr>
                <w:p w14:paraId="3DCF5CAB"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505" w:type="dxa"/>
                </w:tcPr>
                <w:p w14:paraId="5722E4D6"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w:t>
                  </w:r>
                </w:p>
              </w:tc>
              <w:tc>
                <w:tcPr>
                  <w:tcW w:w="900" w:type="dxa"/>
                  <w:shd w:val="clear" w:color="auto" w:fill="FFFFFF"/>
                </w:tcPr>
                <w:p w14:paraId="70B1C1FA"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000" w:type="dxa"/>
                  <w:shd w:val="clear" w:color="auto" w:fill="FFFFFF"/>
                </w:tcPr>
                <w:p w14:paraId="6E6B84A9" w14:textId="77777777" w:rsidR="00B70B9B" w:rsidRDefault="00F3013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highlight w:val="white"/>
                    </w:rPr>
                    <w:t>Учасник має обрати один із запропонованих варіантів оплати</w:t>
                  </w:r>
                </w:p>
                <w:p w14:paraId="2DCD3684"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30% авансу або менше  - 10 балів</w:t>
                  </w:r>
                </w:p>
                <w:p w14:paraId="34B127D1"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між 31% та 40% авансу - 8 балів</w:t>
                  </w:r>
                </w:p>
                <w:p w14:paraId="0B5149CE"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між 41% та 50% авансу - 6 балів</w:t>
                  </w:r>
                </w:p>
                <w:p w14:paraId="48892540"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між 51% та 60% авансу - 4 бали</w:t>
                  </w:r>
                </w:p>
                <w:p w14:paraId="5066D1AE"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Умови оплати між </w:t>
                  </w:r>
                  <w:r>
                    <w:rPr>
                      <w:rFonts w:ascii="Times New Roman" w:eastAsia="Times New Roman" w:hAnsi="Times New Roman" w:cs="Times New Roman"/>
                      <w:color w:val="000000"/>
                      <w:sz w:val="24"/>
                      <w:szCs w:val="24"/>
                    </w:rPr>
                    <w:t>61% та 70% авансу - 2 бали</w:t>
                  </w:r>
                </w:p>
                <w:p w14:paraId="1386DA5A"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більше ніж 71% авансу - 0 балів</w:t>
                  </w:r>
                </w:p>
              </w:tc>
            </w:tr>
          </w:tbl>
          <w:p w14:paraId="637E01A4" w14:textId="77777777" w:rsidR="00B70B9B" w:rsidRDefault="00B70B9B">
            <w:pPr>
              <w:rPr>
                <w:rFonts w:ascii="Times New Roman" w:eastAsia="Times New Roman" w:hAnsi="Times New Roman" w:cs="Times New Roman"/>
                <w:sz w:val="24"/>
                <w:szCs w:val="24"/>
              </w:rPr>
            </w:pPr>
          </w:p>
        </w:tc>
      </w:tr>
      <w:tr w:rsidR="00B70B9B" w14:paraId="363FC414" w14:textId="77777777">
        <w:tc>
          <w:tcPr>
            <w:tcW w:w="2245" w:type="dxa"/>
            <w:shd w:val="clear" w:color="auto" w:fill="2F5496"/>
          </w:tcPr>
          <w:p w14:paraId="6DCAEBC9" w14:textId="77777777" w:rsidR="00B70B9B" w:rsidRDefault="00B70B9B">
            <w:pPr>
              <w:numPr>
                <w:ilvl w:val="0"/>
                <w:numId w:val="8"/>
              </w:numPr>
              <w:pBdr>
                <w:top w:val="nil"/>
                <w:left w:val="nil"/>
                <w:bottom w:val="nil"/>
                <w:right w:val="nil"/>
                <w:between w:val="nil"/>
              </w:pBdr>
              <w:spacing w:before="60" w:after="60"/>
              <w:ind w:left="160" w:right="60" w:firstLine="0"/>
              <w:rPr>
                <w:rFonts w:ascii="Times New Roman" w:eastAsia="Times New Roman" w:hAnsi="Times New Roman" w:cs="Times New Roman"/>
                <w:b/>
                <w:color w:val="FFFFFF"/>
                <w:sz w:val="24"/>
                <w:szCs w:val="24"/>
              </w:rPr>
            </w:pPr>
          </w:p>
        </w:tc>
        <w:tc>
          <w:tcPr>
            <w:tcW w:w="8010" w:type="dxa"/>
            <w:gridSpan w:val="2"/>
            <w:shd w:val="clear" w:color="auto" w:fill="2F5496"/>
          </w:tcPr>
          <w:p w14:paraId="1CC46ABE" w14:textId="77777777" w:rsidR="00B70B9B" w:rsidRDefault="00F30130">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Юридичні умови</w:t>
            </w:r>
          </w:p>
        </w:tc>
      </w:tr>
      <w:tr w:rsidR="00B70B9B" w14:paraId="0E798F79" w14:textId="77777777">
        <w:tc>
          <w:tcPr>
            <w:tcW w:w="2245" w:type="dxa"/>
            <w:shd w:val="clear" w:color="auto" w:fill="D9E2F3"/>
          </w:tcPr>
          <w:p w14:paraId="475210ED"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32602FE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Мова пропозицій</w:t>
            </w:r>
          </w:p>
        </w:tc>
        <w:tc>
          <w:tcPr>
            <w:tcW w:w="5194" w:type="dxa"/>
          </w:tcPr>
          <w:p w14:paraId="2F19DE8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w:t>
            </w:r>
          </w:p>
        </w:tc>
      </w:tr>
      <w:tr w:rsidR="00B70B9B" w14:paraId="31989218" w14:textId="77777777">
        <w:tc>
          <w:tcPr>
            <w:tcW w:w="2245" w:type="dxa"/>
            <w:shd w:val="clear" w:color="auto" w:fill="D9E2F3"/>
          </w:tcPr>
          <w:p w14:paraId="6881C68F"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55AB3F3A"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країни, що регулює контракт</w:t>
            </w:r>
          </w:p>
        </w:tc>
        <w:tc>
          <w:tcPr>
            <w:tcW w:w="5194" w:type="dxa"/>
          </w:tcPr>
          <w:p w14:paraId="25A587C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Цивільний кодекс України; </w:t>
            </w:r>
          </w:p>
          <w:p w14:paraId="5A5608B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благодійну діяльність та благодійні організації».</w:t>
            </w:r>
          </w:p>
        </w:tc>
      </w:tr>
      <w:tr w:rsidR="00B70B9B" w14:paraId="2367FC70" w14:textId="77777777">
        <w:tc>
          <w:tcPr>
            <w:tcW w:w="2245" w:type="dxa"/>
            <w:shd w:val="clear" w:color="auto" w:fill="2F5496"/>
          </w:tcPr>
          <w:p w14:paraId="45297F1B" w14:textId="77777777" w:rsidR="00B70B9B" w:rsidRDefault="00B70B9B">
            <w:pPr>
              <w:numPr>
                <w:ilvl w:val="0"/>
                <w:numId w:val="8"/>
              </w:numPr>
              <w:pBdr>
                <w:top w:val="nil"/>
                <w:left w:val="nil"/>
                <w:bottom w:val="nil"/>
                <w:right w:val="nil"/>
                <w:between w:val="nil"/>
              </w:pBdr>
              <w:spacing w:before="60" w:after="60"/>
              <w:ind w:left="160" w:right="60" w:firstLine="0"/>
              <w:rPr>
                <w:rFonts w:ascii="Times New Roman" w:eastAsia="Times New Roman" w:hAnsi="Times New Roman" w:cs="Times New Roman"/>
                <w:b/>
                <w:color w:val="FFFFFF"/>
                <w:sz w:val="24"/>
                <w:szCs w:val="24"/>
              </w:rPr>
            </w:pPr>
          </w:p>
        </w:tc>
        <w:tc>
          <w:tcPr>
            <w:tcW w:w="8010" w:type="dxa"/>
            <w:gridSpan w:val="2"/>
            <w:shd w:val="clear" w:color="auto" w:fill="2F5496"/>
          </w:tcPr>
          <w:p w14:paraId="63FE0739" w14:textId="77777777" w:rsidR="00B70B9B" w:rsidRDefault="00F30130">
            <w:pPr>
              <w:spacing w:before="60" w:after="60"/>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Присудження контракту</w:t>
            </w:r>
          </w:p>
        </w:tc>
      </w:tr>
      <w:tr w:rsidR="00B70B9B" w14:paraId="2520E777" w14:textId="77777777">
        <w:tc>
          <w:tcPr>
            <w:tcW w:w="2245" w:type="dxa"/>
            <w:shd w:val="clear" w:color="auto" w:fill="D9E2F3"/>
          </w:tcPr>
          <w:p w14:paraId="674C0949"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6B0D22FD"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контракту</w:t>
            </w:r>
          </w:p>
        </w:tc>
        <w:tc>
          <w:tcPr>
            <w:tcW w:w="5194" w:type="dxa"/>
          </w:tcPr>
          <w:p w14:paraId="72042C35"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Одноразовий, двомовний</w:t>
            </w:r>
          </w:p>
        </w:tc>
      </w:tr>
      <w:tr w:rsidR="00B70B9B" w14:paraId="01EF00A5" w14:textId="77777777">
        <w:tc>
          <w:tcPr>
            <w:tcW w:w="2245" w:type="dxa"/>
            <w:shd w:val="clear" w:color="auto" w:fill="D9E2F3"/>
          </w:tcPr>
          <w:p w14:paraId="7A5C7D98"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494B275B" w14:textId="77777777" w:rsidR="00B70B9B" w:rsidRDefault="00F30130">
            <w:pPr>
              <w:rPr>
                <w:rFonts w:ascii="Times New Roman" w:eastAsia="Times New Roman" w:hAnsi="Times New Roman" w:cs="Times New Roman"/>
                <w:sz w:val="24"/>
                <w:szCs w:val="24"/>
                <w:shd w:val="clear" w:color="auto" w:fill="D9E2F3"/>
              </w:rPr>
            </w:pPr>
            <w:r>
              <w:rPr>
                <w:rFonts w:ascii="Times New Roman" w:eastAsia="Times New Roman" w:hAnsi="Times New Roman" w:cs="Times New Roman"/>
                <w:sz w:val="24"/>
                <w:szCs w:val="24"/>
                <w:shd w:val="clear" w:color="auto" w:fill="D9E2F3"/>
              </w:rPr>
              <w:t>Дата початку контракту (орієнтовна)</w:t>
            </w:r>
          </w:p>
        </w:tc>
        <w:tc>
          <w:tcPr>
            <w:tcW w:w="5194" w:type="dxa"/>
          </w:tcPr>
          <w:p w14:paraId="6331A0B4"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Як найшвидше</w:t>
            </w:r>
          </w:p>
        </w:tc>
      </w:tr>
      <w:tr w:rsidR="00B70B9B" w14:paraId="0B0EAE5E" w14:textId="77777777">
        <w:tc>
          <w:tcPr>
            <w:tcW w:w="2245" w:type="dxa"/>
            <w:shd w:val="clear" w:color="auto" w:fill="D9E2F3"/>
          </w:tcPr>
          <w:p w14:paraId="48F878F5"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7F451FA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закінчення контракту (орієнтовна)</w:t>
            </w:r>
          </w:p>
        </w:tc>
        <w:tc>
          <w:tcPr>
            <w:tcW w:w="5194" w:type="dxa"/>
          </w:tcPr>
          <w:p w14:paraId="19DB3F0E"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Як найшвидше</w:t>
            </w:r>
          </w:p>
        </w:tc>
      </w:tr>
      <w:tr w:rsidR="00B70B9B" w14:paraId="5FE71D5B" w14:textId="77777777">
        <w:tc>
          <w:tcPr>
            <w:tcW w:w="2245" w:type="dxa"/>
            <w:shd w:val="clear" w:color="auto" w:fill="D9E2F3"/>
          </w:tcPr>
          <w:p w14:paraId="4D43FB0E" w14:textId="77777777" w:rsidR="00B70B9B" w:rsidRDefault="00B70B9B">
            <w:pPr>
              <w:numPr>
                <w:ilvl w:val="1"/>
                <w:numId w:val="8"/>
              </w:numPr>
              <w:pBdr>
                <w:top w:val="nil"/>
                <w:left w:val="nil"/>
                <w:bottom w:val="nil"/>
                <w:right w:val="nil"/>
                <w:between w:val="nil"/>
              </w:pBdr>
              <w:ind w:left="160" w:right="60" w:firstLine="0"/>
              <w:rPr>
                <w:rFonts w:ascii="Times New Roman" w:eastAsia="Times New Roman" w:hAnsi="Times New Roman" w:cs="Times New Roman"/>
                <w:color w:val="000000"/>
                <w:sz w:val="24"/>
                <w:szCs w:val="24"/>
              </w:rPr>
            </w:pPr>
          </w:p>
        </w:tc>
        <w:tc>
          <w:tcPr>
            <w:tcW w:w="2816" w:type="dxa"/>
            <w:shd w:val="clear" w:color="auto" w:fill="D9E2F3"/>
          </w:tcPr>
          <w:p w14:paraId="440316B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Мова контракту</w:t>
            </w:r>
          </w:p>
        </w:tc>
        <w:tc>
          <w:tcPr>
            <w:tcW w:w="5194" w:type="dxa"/>
          </w:tcPr>
          <w:p w14:paraId="458A262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Англійська/Українська</w:t>
            </w:r>
          </w:p>
        </w:tc>
      </w:tr>
    </w:tbl>
    <w:p w14:paraId="405E0ED0" w14:textId="77777777" w:rsidR="00B70B9B" w:rsidRDefault="00F30130">
      <w:pPr>
        <w:pStyle w:val="1"/>
        <w:numPr>
          <w:ilvl w:val="0"/>
          <w:numId w:val="13"/>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ІНСТРУКЦІЯ УЧАСНИКАМ</w:t>
      </w:r>
    </w:p>
    <w:p w14:paraId="736B2AD5" w14:textId="77777777" w:rsidR="00B70B9B" w:rsidRDefault="00B70B9B">
      <w:pPr>
        <w:pStyle w:val="af5"/>
        <w:spacing w:before="0" w:after="0"/>
        <w:jc w:val="both"/>
        <w:rPr>
          <w:rFonts w:ascii="Times New Roman" w:eastAsia="Times New Roman" w:hAnsi="Times New Roman" w:cs="Times New Roman"/>
          <w:sz w:val="24"/>
          <w:szCs w:val="24"/>
        </w:rPr>
      </w:pPr>
    </w:p>
    <w:p w14:paraId="71573572" w14:textId="77777777" w:rsidR="00B70B9B" w:rsidRDefault="00F30130">
      <w:pPr>
        <w:pStyle w:val="af5"/>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Подаючи тендерну пропозицію, учасник тендеру повністю та без обмежень приймає спеціальні та загальні умови, що регулюють тендерний контракт як єдину основу цієї тендерної процедури, незалежно від його власних умов продажу, від яких він цим відмовляється.</w:t>
      </w:r>
    </w:p>
    <w:p w14:paraId="39AA5139" w14:textId="77777777" w:rsidR="00B70B9B" w:rsidRDefault="00F30130">
      <w:pPr>
        <w:pStyle w:val="af5"/>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чікується, що учасники тендеру будуть ретельно вивчати та дотримуватися всіх інструкцій, форм, положень контракту та специфікацій, що містяться в цій тендерній документації.</w:t>
      </w:r>
    </w:p>
    <w:p w14:paraId="55FAC675" w14:textId="77777777" w:rsidR="00B70B9B" w:rsidRDefault="00F30130">
      <w:pPr>
        <w:pStyle w:val="af5"/>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Неподання тендерної пропозиції, що містить всю необхідну інформацію та документаці</w:t>
      </w:r>
      <w:r>
        <w:rPr>
          <w:rFonts w:ascii="Times New Roman" w:eastAsia="Times New Roman" w:hAnsi="Times New Roman" w:cs="Times New Roman"/>
          <w:sz w:val="24"/>
          <w:szCs w:val="24"/>
        </w:rPr>
        <w:t>ю, протягом зазначеного терміну призведе до відхилення тендерної пропозиції.</w:t>
      </w:r>
    </w:p>
    <w:p w14:paraId="109C4CAD" w14:textId="77777777" w:rsidR="00B70B9B" w:rsidRDefault="00F30130">
      <w:pPr>
        <w:pStyle w:val="af5"/>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можна враховувати будь-які застереження в тендері щодо тендерної документації; будь-яке застереження призведе до негайного відхилення тендерної пропозиції без подальшої оцінки.</w:t>
      </w:r>
    </w:p>
    <w:p w14:paraId="573637FA" w14:textId="77777777" w:rsidR="00B70B9B" w:rsidRDefault="00B70B9B">
      <w:pPr>
        <w:rPr>
          <w:rFonts w:ascii="Times New Roman" w:eastAsia="Times New Roman" w:hAnsi="Times New Roman" w:cs="Times New Roman"/>
          <w:sz w:val="24"/>
          <w:szCs w:val="24"/>
        </w:rPr>
      </w:pPr>
    </w:p>
    <w:p w14:paraId="560E5553"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Сфера робіт</w:t>
      </w:r>
    </w:p>
    <w:p w14:paraId="7EEC3361" w14:textId="77777777" w:rsidR="00B70B9B" w:rsidRDefault="00F3013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Контрактуючий орган люб'язно просить надати пропозиції щодо буд</w:t>
      </w:r>
      <w:r>
        <w:rPr>
          <w:rFonts w:ascii="Times New Roman" w:eastAsia="Times New Roman" w:hAnsi="Times New Roman" w:cs="Times New Roman"/>
          <w:color w:val="000000"/>
          <w:sz w:val="24"/>
          <w:szCs w:val="24"/>
        </w:rPr>
        <w:t xml:space="preserve">івництва, як описано в </w:t>
      </w:r>
      <w:r>
        <w:rPr>
          <w:rFonts w:ascii="Times New Roman" w:eastAsia="Times New Roman" w:hAnsi="Times New Roman" w:cs="Times New Roman"/>
          <w:color w:val="000000"/>
          <w:sz w:val="24"/>
          <w:szCs w:val="24"/>
          <w:highlight w:val="lightGray"/>
        </w:rPr>
        <w:t xml:space="preserve">Додатку 3, Додатку 3.1: Технічних характеристик </w:t>
      </w:r>
      <w:r>
        <w:rPr>
          <w:rFonts w:ascii="Times New Roman" w:eastAsia="Times New Roman" w:hAnsi="Times New Roman" w:cs="Times New Roman"/>
          <w:color w:val="000000"/>
          <w:sz w:val="24"/>
          <w:szCs w:val="24"/>
        </w:rPr>
        <w:t>та інші документи, що входить до складу тендеру, в Україні.</w:t>
      </w:r>
    </w:p>
    <w:p w14:paraId="467C1576" w14:textId="77777777" w:rsidR="00B70B9B" w:rsidRDefault="00B70B9B">
      <w:pPr>
        <w:pBdr>
          <w:top w:val="nil"/>
          <w:left w:val="nil"/>
          <w:bottom w:val="nil"/>
          <w:right w:val="nil"/>
          <w:between w:val="nil"/>
        </w:pBdr>
        <w:jc w:val="both"/>
        <w:rPr>
          <w:rFonts w:ascii="Times New Roman" w:eastAsia="Times New Roman" w:hAnsi="Times New Roman" w:cs="Times New Roman"/>
          <w:color w:val="000000"/>
          <w:sz w:val="24"/>
          <w:szCs w:val="24"/>
        </w:rPr>
      </w:pPr>
    </w:p>
    <w:p w14:paraId="21502836" w14:textId="77777777" w:rsidR="00B70B9B" w:rsidRDefault="00F3013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Будівельні компанії несуть виключну відповідальність за ретельне вивчення тендеру, включно з тією проектною документацією, д</w:t>
      </w:r>
      <w:r>
        <w:rPr>
          <w:rFonts w:ascii="Times New Roman" w:eastAsia="Times New Roman" w:hAnsi="Times New Roman" w:cs="Times New Roman"/>
          <w:color w:val="000000"/>
          <w:sz w:val="24"/>
          <w:szCs w:val="24"/>
        </w:rPr>
        <w:t xml:space="preserve">оступною для перевірки, а також за отримання достовірної інформації щодо будь-яких умов і зобов’язань, які можуть будь-яким чином вплинути на суму або характер пропозиції або виконання Робіт. У разі успіху Будівельної компанії претензії </w:t>
      </w:r>
      <w:r>
        <w:rPr>
          <w:rFonts w:ascii="Times New Roman" w:eastAsia="Times New Roman" w:hAnsi="Times New Roman" w:cs="Times New Roman"/>
          <w:color w:val="000000"/>
          <w:sz w:val="24"/>
          <w:szCs w:val="24"/>
        </w:rPr>
        <w:lastRenderedPageBreak/>
        <w:t>щодо зміни суми про</w:t>
      </w:r>
      <w:r>
        <w:rPr>
          <w:rFonts w:ascii="Times New Roman" w:eastAsia="Times New Roman" w:hAnsi="Times New Roman" w:cs="Times New Roman"/>
          <w:color w:val="000000"/>
          <w:sz w:val="24"/>
          <w:szCs w:val="24"/>
        </w:rPr>
        <w:t>позиції не будуть прийняті на підставі помилок або упущень у зобов’язаннях Будівельної компанії, описаних вище.</w:t>
      </w:r>
    </w:p>
    <w:p w14:paraId="1B235904" w14:textId="77777777" w:rsidR="00B70B9B" w:rsidRDefault="00B70B9B">
      <w:pPr>
        <w:pBdr>
          <w:top w:val="nil"/>
          <w:left w:val="nil"/>
          <w:bottom w:val="nil"/>
          <w:right w:val="nil"/>
          <w:between w:val="nil"/>
        </w:pBdr>
        <w:jc w:val="both"/>
        <w:rPr>
          <w:rFonts w:ascii="Times New Roman" w:eastAsia="Times New Roman" w:hAnsi="Times New Roman" w:cs="Times New Roman"/>
          <w:color w:val="000000"/>
          <w:sz w:val="24"/>
          <w:szCs w:val="24"/>
        </w:rPr>
      </w:pPr>
    </w:p>
    <w:p w14:paraId="361AA72D"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Загальні умови</w:t>
      </w:r>
    </w:p>
    <w:p w14:paraId="378C3015"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Роботи, які мають бути виконані, призначені для використання Контрактуючим органом у його програмній країні, як зазначено в </w:t>
      </w:r>
      <w:r>
        <w:rPr>
          <w:rFonts w:ascii="Times New Roman" w:eastAsia="Times New Roman" w:hAnsi="Times New Roman" w:cs="Times New Roman"/>
          <w:b/>
          <w:sz w:val="24"/>
          <w:szCs w:val="24"/>
          <w:highlight w:val="lightGray"/>
        </w:rPr>
        <w:t>A. Таблиця тендерної інформації / Розділ 1.</w:t>
      </w:r>
    </w:p>
    <w:p w14:paraId="181D5B17" w14:textId="77777777" w:rsidR="00B70B9B" w:rsidRDefault="00B70B9B">
      <w:pPr>
        <w:rPr>
          <w:rFonts w:ascii="Times New Roman" w:eastAsia="Times New Roman" w:hAnsi="Times New Roman" w:cs="Times New Roman"/>
          <w:sz w:val="24"/>
          <w:szCs w:val="24"/>
        </w:rPr>
      </w:pPr>
    </w:p>
    <w:p w14:paraId="393C4371"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Вартість тендеру</w:t>
      </w:r>
    </w:p>
    <w:p w14:paraId="57F427D5"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тендеру несе всі витрати, пов’язані з підготовкою та поданням його тендерної пропозиції, і Контрактуючий орган ні в якому разі не несе відповідальності за ці витрати, незалежно від прове</w:t>
      </w:r>
      <w:r>
        <w:rPr>
          <w:rFonts w:ascii="Times New Roman" w:eastAsia="Times New Roman" w:hAnsi="Times New Roman" w:cs="Times New Roman"/>
          <w:sz w:val="24"/>
          <w:szCs w:val="24"/>
        </w:rPr>
        <w:t>дення або результату тендерного процесу.</w:t>
      </w:r>
    </w:p>
    <w:p w14:paraId="4CA8F1CA" w14:textId="77777777" w:rsidR="00B70B9B" w:rsidRDefault="00B70B9B">
      <w:pPr>
        <w:jc w:val="both"/>
        <w:rPr>
          <w:rFonts w:ascii="Times New Roman" w:eastAsia="Times New Roman" w:hAnsi="Times New Roman" w:cs="Times New Roman"/>
          <w:sz w:val="24"/>
          <w:szCs w:val="24"/>
        </w:rPr>
      </w:pPr>
    </w:p>
    <w:p w14:paraId="0850C34E"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Запитання, роз'яснення тендерної документації та додаткова інформація</w:t>
      </w:r>
    </w:p>
    <w:p w14:paraId="1D61308D" w14:textId="77777777" w:rsidR="00B70B9B" w:rsidRDefault="00F3013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Учасники тендеру можуть подавати запитання в письмовій формі Контрактуючому органу згідно з інструкціями та термінами, зазначеними в </w:t>
      </w:r>
      <w:r>
        <w:rPr>
          <w:rFonts w:ascii="Times New Roman" w:eastAsia="Times New Roman" w:hAnsi="Times New Roman" w:cs="Times New Roman"/>
          <w:b/>
          <w:color w:val="000000"/>
          <w:sz w:val="24"/>
          <w:szCs w:val="24"/>
          <w:highlight w:val="lightGray"/>
        </w:rPr>
        <w:t>A – Таблиця</w:t>
      </w:r>
      <w:r>
        <w:rPr>
          <w:rFonts w:ascii="Times New Roman" w:eastAsia="Times New Roman" w:hAnsi="Times New Roman" w:cs="Times New Roman"/>
          <w:b/>
          <w:color w:val="000000"/>
          <w:sz w:val="24"/>
          <w:szCs w:val="24"/>
          <w:highlight w:val="lightGray"/>
        </w:rPr>
        <w:t xml:space="preserve"> інформації про тендер / Розділ 2.</w:t>
      </w:r>
    </w:p>
    <w:p w14:paraId="349040F4" w14:textId="77777777" w:rsidR="00B70B9B" w:rsidRDefault="00B70B9B">
      <w:pPr>
        <w:pBdr>
          <w:top w:val="nil"/>
          <w:left w:val="nil"/>
          <w:bottom w:val="nil"/>
          <w:right w:val="nil"/>
          <w:between w:val="nil"/>
        </w:pBdr>
        <w:jc w:val="both"/>
        <w:rPr>
          <w:rFonts w:ascii="Times New Roman" w:eastAsia="Times New Roman" w:hAnsi="Times New Roman" w:cs="Times New Roman"/>
          <w:color w:val="000000"/>
          <w:sz w:val="24"/>
          <w:szCs w:val="24"/>
        </w:rPr>
      </w:pPr>
    </w:p>
    <w:p w14:paraId="1D189F2B" w14:textId="77777777" w:rsidR="00B70B9B" w:rsidRDefault="00F3013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Будь-які роз’яснення до документів, надані Контрактуючим органом, будуть надані всім учасникам тендеру одночасно (і потенційним учасникам) не пізніше дати, зазначеної в розкладі в </w:t>
      </w:r>
      <w:r>
        <w:rPr>
          <w:rFonts w:ascii="Times New Roman" w:eastAsia="Times New Roman" w:hAnsi="Times New Roman" w:cs="Times New Roman"/>
          <w:b/>
          <w:color w:val="000000"/>
          <w:sz w:val="24"/>
          <w:szCs w:val="24"/>
          <w:highlight w:val="lightGray"/>
        </w:rPr>
        <w:t>A – Таблиця інформації про тендер / Розділ 2.</w:t>
      </w:r>
    </w:p>
    <w:p w14:paraId="549EF5E2" w14:textId="77777777" w:rsidR="00B70B9B" w:rsidRDefault="00B70B9B">
      <w:pPr>
        <w:pBdr>
          <w:top w:val="nil"/>
          <w:left w:val="nil"/>
          <w:bottom w:val="nil"/>
          <w:right w:val="nil"/>
          <w:between w:val="nil"/>
        </w:pBdr>
        <w:jc w:val="both"/>
        <w:rPr>
          <w:rFonts w:ascii="Times New Roman" w:eastAsia="Times New Roman" w:hAnsi="Times New Roman" w:cs="Times New Roman"/>
          <w:color w:val="000000"/>
          <w:sz w:val="24"/>
          <w:szCs w:val="24"/>
        </w:rPr>
      </w:pPr>
    </w:p>
    <w:p w14:paraId="714BC0F5" w14:textId="77777777" w:rsidR="00B70B9B" w:rsidRDefault="00F3013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Учасникам тендеру не дозволяє</w:t>
      </w:r>
      <w:r>
        <w:rPr>
          <w:rFonts w:ascii="Times New Roman" w:eastAsia="Times New Roman" w:hAnsi="Times New Roman" w:cs="Times New Roman"/>
          <w:color w:val="000000"/>
          <w:sz w:val="24"/>
          <w:szCs w:val="24"/>
        </w:rPr>
        <w:t>ться звертатися до Контрактного органу для отримання усних роз’яснень. Будь-який (потенційний) учасник тендеру, який бажає організувати індивідуальні зустрічі протягом тендерного періоду з Контрактуючим органом та/або асоційованою організацією, може бути в</w:t>
      </w:r>
      <w:r>
        <w:rPr>
          <w:rFonts w:ascii="Times New Roman" w:eastAsia="Times New Roman" w:hAnsi="Times New Roman" w:cs="Times New Roman"/>
          <w:color w:val="000000"/>
          <w:sz w:val="24"/>
          <w:szCs w:val="24"/>
        </w:rPr>
        <w:t>иключений з тендерної процедури.</w:t>
      </w:r>
    </w:p>
    <w:p w14:paraId="02365964" w14:textId="77777777" w:rsidR="00B70B9B" w:rsidRDefault="00B70B9B">
      <w:pPr>
        <w:rPr>
          <w:rFonts w:ascii="Times New Roman" w:eastAsia="Times New Roman" w:hAnsi="Times New Roman" w:cs="Times New Roman"/>
          <w:sz w:val="24"/>
          <w:szCs w:val="24"/>
        </w:rPr>
      </w:pPr>
    </w:p>
    <w:p w14:paraId="7A0FF178"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color w:val="000000"/>
          <w:sz w:val="24"/>
          <w:szCs w:val="24"/>
        </w:rPr>
        <w:t>Плановий розклад</w:t>
      </w:r>
    </w:p>
    <w:p w14:paraId="50AF85E0"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Контрактуючий орган залишає за собою право змінювати дати та час, у такому разі всі учасники тендеру будуть проінформовані в письмовій формі та буде надано новий графік.</w:t>
      </w:r>
    </w:p>
    <w:p w14:paraId="78AFC7E6" w14:textId="77777777" w:rsidR="00B70B9B" w:rsidRDefault="00F3013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Розклад можна знайти в </w:t>
      </w:r>
      <w:r>
        <w:rPr>
          <w:rFonts w:ascii="Times New Roman" w:eastAsia="Times New Roman" w:hAnsi="Times New Roman" w:cs="Times New Roman"/>
          <w:b/>
          <w:sz w:val="24"/>
          <w:szCs w:val="24"/>
          <w:highlight w:val="lightGray"/>
        </w:rPr>
        <w:t>A. Таблиця тендерної інформації / Розділ 2</w:t>
      </w:r>
      <w:r>
        <w:rPr>
          <w:rFonts w:ascii="Times New Roman" w:eastAsia="Times New Roman" w:hAnsi="Times New Roman" w:cs="Times New Roman"/>
          <w:b/>
          <w:sz w:val="24"/>
          <w:szCs w:val="24"/>
        </w:rPr>
        <w:t>.</w:t>
      </w:r>
    </w:p>
    <w:p w14:paraId="0A94C77B"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Вказані години в розкладі відповідають часовому поясу країни, де знаходиться Контрактуючий орган.</w:t>
      </w:r>
    </w:p>
    <w:p w14:paraId="08B57628"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Мова тендерів</w:t>
      </w:r>
    </w:p>
    <w:p w14:paraId="3482800C" w14:textId="77777777" w:rsidR="00B70B9B" w:rsidRDefault="00F3013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Тендерні пропозиції, уся кореспонденція та документи, що стосуються тендерної пропозиції, якими обмі</w:t>
      </w:r>
      <w:r>
        <w:rPr>
          <w:rFonts w:ascii="Times New Roman" w:eastAsia="Times New Roman" w:hAnsi="Times New Roman" w:cs="Times New Roman"/>
          <w:color w:val="000000"/>
          <w:sz w:val="24"/>
          <w:szCs w:val="24"/>
        </w:rPr>
        <w:t>нюються учасник тендеру та Контрактуючий орган, повинні бути написані англійською/українською. Супровідні документи та друкована література, надані учасником тендеру, можуть бути складені місцевою мовою.</w:t>
      </w:r>
    </w:p>
    <w:p w14:paraId="0D7729F3" w14:textId="77777777" w:rsidR="00B70B9B" w:rsidRDefault="00B70B9B">
      <w:pPr>
        <w:jc w:val="both"/>
        <w:rPr>
          <w:rFonts w:ascii="Times New Roman" w:eastAsia="Times New Roman" w:hAnsi="Times New Roman" w:cs="Times New Roman"/>
          <w:sz w:val="24"/>
          <w:szCs w:val="24"/>
        </w:rPr>
      </w:pPr>
    </w:p>
    <w:p w14:paraId="2F90FDBC"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Процес оцінювання</w:t>
      </w:r>
    </w:p>
    <w:p w14:paraId="6862E073"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перевірки прийнятності учасник</w:t>
      </w:r>
      <w:r>
        <w:rPr>
          <w:rFonts w:ascii="Times New Roman" w:eastAsia="Times New Roman" w:hAnsi="Times New Roman" w:cs="Times New Roman"/>
          <w:sz w:val="24"/>
          <w:szCs w:val="24"/>
        </w:rPr>
        <w:t>а тендеру (як зазначено в пункті B.8 Виключення з укладання контрактів &amp; B.9 Критерії прийнятності для учасника тендеру Критерії прийнятності) і детальну оцінку (як зазначено в B.10 Критерії присудження контракту) тендерів, Тендерний комітет (створений Кон</w:t>
      </w:r>
      <w:r>
        <w:rPr>
          <w:rFonts w:ascii="Times New Roman" w:eastAsia="Times New Roman" w:hAnsi="Times New Roman" w:cs="Times New Roman"/>
          <w:sz w:val="24"/>
          <w:szCs w:val="24"/>
        </w:rPr>
        <w:t>трактуючим органом для цієї тендерної процедури) повинен перевірити, чи тендерні пропозиції;</w:t>
      </w:r>
    </w:p>
    <w:p w14:paraId="34497CBC" w14:textId="77777777" w:rsidR="00B70B9B" w:rsidRDefault="00F30130">
      <w:pPr>
        <w:numPr>
          <w:ilvl w:val="0"/>
          <w:numId w:val="10"/>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були подані до кінцевого терміну подання тендерних пропозицій (01.11.2022);</w:t>
      </w:r>
    </w:p>
    <w:p w14:paraId="024313CA" w14:textId="77777777" w:rsidR="00B70B9B" w:rsidRDefault="00F30130">
      <w:pPr>
        <w:numPr>
          <w:ilvl w:val="0"/>
          <w:numId w:val="10"/>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були належним чином підписані;</w:t>
      </w:r>
    </w:p>
    <w:p w14:paraId="625AD78A" w14:textId="77777777" w:rsidR="00B70B9B" w:rsidRDefault="00F30130">
      <w:pPr>
        <w:numPr>
          <w:ilvl w:val="0"/>
          <w:numId w:val="10"/>
        </w:numPr>
        <w:pBdr>
          <w:top w:val="nil"/>
          <w:left w:val="nil"/>
          <w:bottom w:val="nil"/>
          <w:right w:val="nil"/>
          <w:between w:val="nil"/>
        </w:pBdr>
        <w:jc w:val="both"/>
        <w:rPr>
          <w:rFonts w:ascii="Arial" w:eastAsia="Arial" w:hAnsi="Arial" w:cs="Arial"/>
          <w:color w:val="000000"/>
          <w:sz w:val="24"/>
          <w:szCs w:val="24"/>
        </w:rPr>
      </w:pPr>
      <w:r>
        <w:rPr>
          <w:rFonts w:ascii="Times New Roman" w:eastAsia="Times New Roman" w:hAnsi="Times New Roman" w:cs="Times New Roman"/>
          <w:color w:val="000000"/>
          <w:sz w:val="24"/>
          <w:szCs w:val="24"/>
        </w:rPr>
        <w:t xml:space="preserve">були подані відповідно до порядку подання, зазначеного в </w:t>
      </w:r>
      <w:r>
        <w:rPr>
          <w:rFonts w:ascii="Times New Roman" w:eastAsia="Times New Roman" w:hAnsi="Times New Roman" w:cs="Times New Roman"/>
          <w:b/>
          <w:color w:val="000000"/>
          <w:sz w:val="24"/>
          <w:szCs w:val="24"/>
        </w:rPr>
        <w:t>A. Таблиця тендерної інформації / Розділ 2</w:t>
      </w:r>
      <w:r>
        <w:rPr>
          <w:rFonts w:ascii="Times New Roman" w:eastAsia="Times New Roman" w:hAnsi="Times New Roman" w:cs="Times New Roman"/>
          <w:color w:val="000000"/>
          <w:sz w:val="24"/>
          <w:szCs w:val="24"/>
        </w:rPr>
        <w:t>;</w:t>
      </w:r>
    </w:p>
    <w:p w14:paraId="520BBAF3" w14:textId="77777777" w:rsidR="00B70B9B" w:rsidRDefault="00F30130">
      <w:pPr>
        <w:numPr>
          <w:ilvl w:val="0"/>
          <w:numId w:val="10"/>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lastRenderedPageBreak/>
        <w:t>і загалом складена вірно.</w:t>
      </w:r>
    </w:p>
    <w:p w14:paraId="270FE9C0" w14:textId="77777777" w:rsidR="00B70B9B" w:rsidRDefault="00B70B9B">
      <w:pPr>
        <w:ind w:left="360" w:hanging="360"/>
        <w:jc w:val="both"/>
        <w:rPr>
          <w:rFonts w:ascii="Times New Roman" w:eastAsia="Times New Roman" w:hAnsi="Times New Roman" w:cs="Times New Roman"/>
          <w:sz w:val="24"/>
          <w:szCs w:val="24"/>
        </w:rPr>
      </w:pPr>
    </w:p>
    <w:p w14:paraId="28872CB0"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тендер по суті не відповідає вимогам, тобто він містить більше ніж несуттєві відхилення або застереження щодо положень, умо</w:t>
      </w:r>
      <w:r>
        <w:rPr>
          <w:rFonts w:ascii="Times New Roman" w:eastAsia="Times New Roman" w:hAnsi="Times New Roman" w:cs="Times New Roman"/>
          <w:sz w:val="24"/>
          <w:szCs w:val="24"/>
        </w:rPr>
        <w:t>в і специфікацій у тендерній документації, він не розглядатиметься надалі.</w:t>
      </w:r>
    </w:p>
    <w:p w14:paraId="64CA2FC8"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Потім Тендерний комітет перевірить технічну прийнятність кожної тендерної пропозиції, класифікуючи її як технічно відповідну або невідповідну.</w:t>
      </w:r>
    </w:p>
    <w:p w14:paraId="3B97EF50"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Тендерні пропозиції, які будуть визнан</w:t>
      </w:r>
      <w:r>
        <w:rPr>
          <w:rFonts w:ascii="Times New Roman" w:eastAsia="Times New Roman" w:hAnsi="Times New Roman" w:cs="Times New Roman"/>
          <w:sz w:val="24"/>
          <w:szCs w:val="24"/>
        </w:rPr>
        <w:t>і відповідними та технічно відповідними, будуть перевірені Тендерним комітетом на наявність арифметичних помилок. У разі розбіжності між сумами, вказаними цифрами та прописом, сума, написана прописом, матиме перевагу. Якщо є розбіжності між ціною за одиниц</w:t>
      </w:r>
      <w:r>
        <w:rPr>
          <w:rFonts w:ascii="Times New Roman" w:eastAsia="Times New Roman" w:hAnsi="Times New Roman" w:cs="Times New Roman"/>
          <w:sz w:val="24"/>
          <w:szCs w:val="24"/>
        </w:rPr>
        <w:t>ю та загальною сумою позиції, отриманою шляхом множення ставки за одиницю на кількість, перевагу матиме наведена ставка за одиницю. Якщо учасник тендеру відмовляється прийняти виправлення, його пропозиція буде відхилена.</w:t>
      </w:r>
    </w:p>
    <w:p w14:paraId="4EC499DE" w14:textId="77777777" w:rsidR="00B70B9B" w:rsidRDefault="00B70B9B">
      <w:pPr>
        <w:jc w:val="both"/>
        <w:rPr>
          <w:rFonts w:ascii="Times New Roman" w:eastAsia="Times New Roman" w:hAnsi="Times New Roman" w:cs="Times New Roman"/>
          <w:sz w:val="24"/>
          <w:szCs w:val="24"/>
        </w:rPr>
      </w:pPr>
    </w:p>
    <w:p w14:paraId="674FB043"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color w:val="000000"/>
          <w:sz w:val="24"/>
          <w:szCs w:val="24"/>
        </w:rPr>
        <w:t>Виключення з укладання контрактів</w:t>
      </w:r>
    </w:p>
    <w:p w14:paraId="7729F9A4"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Учасники тендеру виключаються, якщо вони знаходяться в одній із ситуацій, перелічених у статті 16 </w:t>
      </w:r>
      <w:r>
        <w:rPr>
          <w:rFonts w:ascii="Times New Roman" w:eastAsia="Times New Roman" w:hAnsi="Times New Roman" w:cs="Times New Roman"/>
          <w:b/>
          <w:sz w:val="24"/>
          <w:szCs w:val="24"/>
          <w:highlight w:val="lightGray"/>
        </w:rPr>
        <w:t>Додаток 1: Загальні положення та умови трудових контрактів</w:t>
      </w:r>
      <w:r>
        <w:rPr>
          <w:rFonts w:ascii="Times New Roman" w:eastAsia="Times New Roman" w:hAnsi="Times New Roman" w:cs="Times New Roman"/>
          <w:sz w:val="24"/>
          <w:szCs w:val="24"/>
          <w:highlight w:val="lightGray"/>
        </w:rPr>
        <w:t>.</w:t>
      </w:r>
    </w:p>
    <w:p w14:paraId="205AF9B9" w14:textId="77777777" w:rsidR="00B70B9B" w:rsidRDefault="00B70B9B">
      <w:pPr>
        <w:jc w:val="both"/>
        <w:rPr>
          <w:rFonts w:ascii="Times New Roman" w:eastAsia="Times New Roman" w:hAnsi="Times New Roman" w:cs="Times New Roman"/>
          <w:sz w:val="24"/>
          <w:szCs w:val="24"/>
        </w:rPr>
      </w:pPr>
    </w:p>
    <w:p w14:paraId="5D2AEC79"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також повинні відповідати ст.</w:t>
      </w:r>
      <w:r>
        <w:rPr>
          <w:rFonts w:ascii="Times New Roman" w:eastAsia="Times New Roman" w:hAnsi="Times New Roman" w:cs="Times New Roman"/>
          <w:sz w:val="24"/>
          <w:szCs w:val="24"/>
          <w:highlight w:val="lightGray"/>
        </w:rPr>
        <w:t xml:space="preserve">57. «Дитяча та примусова </w:t>
      </w:r>
      <w:r>
        <w:rPr>
          <w:rFonts w:ascii="Times New Roman" w:eastAsia="Times New Roman" w:hAnsi="Times New Roman" w:cs="Times New Roman"/>
          <w:sz w:val="24"/>
          <w:szCs w:val="24"/>
          <w:highlight w:val="lightGray"/>
        </w:rPr>
        <w:t>праця</w:t>
      </w:r>
      <w:r>
        <w:rPr>
          <w:rFonts w:ascii="Times New Roman" w:eastAsia="Times New Roman" w:hAnsi="Times New Roman" w:cs="Times New Roman"/>
          <w:sz w:val="24"/>
          <w:szCs w:val="24"/>
        </w:rPr>
        <w:t>» та ст.58</w:t>
      </w:r>
      <w:r>
        <w:rPr>
          <w:rFonts w:ascii="Times New Roman" w:eastAsia="Times New Roman" w:hAnsi="Times New Roman" w:cs="Times New Roman"/>
          <w:sz w:val="24"/>
          <w:szCs w:val="24"/>
          <w:highlight w:val="lightGray"/>
        </w:rPr>
        <w:t>. «Шахти»</w:t>
      </w:r>
      <w:r>
        <w:rPr>
          <w:rFonts w:ascii="Times New Roman" w:eastAsia="Times New Roman" w:hAnsi="Times New Roman" w:cs="Times New Roman"/>
          <w:sz w:val="24"/>
          <w:szCs w:val="24"/>
        </w:rPr>
        <w:t>і ст</w:t>
      </w:r>
      <w:r>
        <w:rPr>
          <w:rFonts w:ascii="Times New Roman" w:eastAsia="Times New Roman" w:hAnsi="Times New Roman" w:cs="Times New Roman"/>
          <w:sz w:val="24"/>
          <w:szCs w:val="24"/>
          <w:highlight w:val="lightGray"/>
        </w:rPr>
        <w:t>59. «Боротьба з відмиванням грошей та фінансуванням тероризму»</w:t>
      </w:r>
      <w:r>
        <w:rPr>
          <w:rFonts w:ascii="Times New Roman" w:eastAsia="Times New Roman" w:hAnsi="Times New Roman" w:cs="Times New Roman"/>
          <w:sz w:val="24"/>
          <w:szCs w:val="24"/>
        </w:rPr>
        <w:t xml:space="preserve">і ст. </w:t>
      </w:r>
      <w:r>
        <w:rPr>
          <w:rFonts w:ascii="Times New Roman" w:eastAsia="Times New Roman" w:hAnsi="Times New Roman" w:cs="Times New Roman"/>
          <w:sz w:val="24"/>
          <w:szCs w:val="24"/>
          <w:highlight w:val="lightGray"/>
        </w:rPr>
        <w:t>21. Корупційні дії</w:t>
      </w:r>
      <w:r>
        <w:rPr>
          <w:rFonts w:ascii="Times New Roman" w:eastAsia="Times New Roman" w:hAnsi="Times New Roman" w:cs="Times New Roman"/>
          <w:sz w:val="24"/>
          <w:szCs w:val="24"/>
        </w:rPr>
        <w:t xml:space="preserve"> Загальних умов трудового договору.</w:t>
      </w:r>
    </w:p>
    <w:p w14:paraId="52BEB59F" w14:textId="77777777" w:rsidR="00B70B9B" w:rsidRDefault="00B70B9B">
      <w:pPr>
        <w:jc w:val="both"/>
        <w:rPr>
          <w:rFonts w:ascii="Times New Roman" w:eastAsia="Times New Roman" w:hAnsi="Times New Roman" w:cs="Times New Roman"/>
          <w:sz w:val="24"/>
          <w:szCs w:val="24"/>
        </w:rPr>
      </w:pPr>
    </w:p>
    <w:p w14:paraId="794A8287"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тендеру також виключаються, якщо до них застосовується будь-який із наведених нижче критеріїв ви</w:t>
      </w:r>
      <w:r>
        <w:rPr>
          <w:rFonts w:ascii="Times New Roman" w:eastAsia="Times New Roman" w:hAnsi="Times New Roman" w:cs="Times New Roman"/>
          <w:sz w:val="24"/>
          <w:szCs w:val="24"/>
        </w:rPr>
        <w:t>ключення:</w:t>
      </w:r>
    </w:p>
    <w:p w14:paraId="3A7E7938" w14:textId="77777777" w:rsidR="00B70B9B" w:rsidRDefault="00B70B9B">
      <w:pPr>
        <w:jc w:val="both"/>
        <w:rPr>
          <w:rFonts w:ascii="Times New Roman" w:eastAsia="Times New Roman" w:hAnsi="Times New Roman" w:cs="Times New Roman"/>
          <w:sz w:val="24"/>
          <w:szCs w:val="24"/>
        </w:rPr>
      </w:pPr>
    </w:p>
    <w:p w14:paraId="20FD1CB5" w14:textId="77777777" w:rsidR="00B70B9B" w:rsidRDefault="00F30130">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участь у злочинній організації, як визначено в статті 2 Рамкового рішення Ради 2008/841/JHA (1 );</w:t>
      </w:r>
    </w:p>
    <w:p w14:paraId="29430A8C" w14:textId="77777777" w:rsidR="00B70B9B" w:rsidRDefault="00F30130">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w:t>
      </w:r>
      <w:r>
        <w:rPr>
          <w:rFonts w:ascii="Times New Roman" w:eastAsia="Times New Roman" w:hAnsi="Times New Roman" w:cs="Times New Roman"/>
          <w:color w:val="000000"/>
          <w:sz w:val="24"/>
          <w:szCs w:val="24"/>
        </w:rPr>
        <w:t>корупція, як це визначено в національному законодавстві замовника або економічного оператора;</w:t>
      </w:r>
    </w:p>
    <w:p w14:paraId="0BF85895" w14:textId="77777777" w:rsidR="00B70B9B" w:rsidRDefault="00F30130">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шахрайство у значенні статті 1 Конвенції про захист фінансових інтересів Європейських Співтовариств (4);</w:t>
      </w:r>
    </w:p>
    <w:p w14:paraId="516AF6B0" w14:textId="77777777" w:rsidR="00B70B9B" w:rsidRDefault="00F30130">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терористичні злочини або злочини, пов'язані з терористичн</w:t>
      </w:r>
      <w:r>
        <w:rPr>
          <w:rFonts w:ascii="Times New Roman" w:eastAsia="Times New Roman" w:hAnsi="Times New Roman" w:cs="Times New Roman"/>
          <w:color w:val="000000"/>
          <w:sz w:val="24"/>
          <w:szCs w:val="24"/>
        </w:rPr>
        <w:t>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14:paraId="0F869E60" w14:textId="77777777" w:rsidR="00B70B9B" w:rsidRDefault="00F30130">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відмивання грошей або фінансування терор</w:t>
      </w:r>
      <w:r>
        <w:rPr>
          <w:rFonts w:ascii="Times New Roman" w:eastAsia="Times New Roman" w:hAnsi="Times New Roman" w:cs="Times New Roman"/>
          <w:color w:val="000000"/>
          <w:sz w:val="24"/>
          <w:szCs w:val="24"/>
        </w:rPr>
        <w:t>изму, як визначено в статті 1 Директиви 2005/60/ЄС Європейського Парламенту та Ради (6);</w:t>
      </w:r>
    </w:p>
    <w:p w14:paraId="3A767396" w14:textId="77777777" w:rsidR="00B70B9B" w:rsidRDefault="00F30130">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дитяча праця та інші форми торгівлі людьми, як визначено в статті 2 Директиви 2011/36/ЄС Європейського Парламенту та Ради;</w:t>
      </w:r>
    </w:p>
    <w:p w14:paraId="6D3D097F" w14:textId="77777777" w:rsidR="00B70B9B" w:rsidRDefault="00F30130">
      <w:pPr>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Також учасник не допускається до участі в те</w:t>
      </w:r>
      <w:r>
        <w:rPr>
          <w:rFonts w:ascii="Times New Roman" w:eastAsia="Times New Roman" w:hAnsi="Times New Roman" w:cs="Times New Roman"/>
          <w:color w:val="000000"/>
          <w:sz w:val="24"/>
          <w:szCs w:val="24"/>
        </w:rPr>
        <w:t>ндері, якщо замовнику відомо, що учасник порушує свої зобов’язання щодо сплати податків або внесків на соціальне страхування та якщо це встановлено судовим чи адміністративним рішенням, остаточним і обов'язковим, відповідно до правових положень країни, в я</w:t>
      </w:r>
      <w:r>
        <w:rPr>
          <w:rFonts w:ascii="Times New Roman" w:eastAsia="Times New Roman" w:hAnsi="Times New Roman" w:cs="Times New Roman"/>
          <w:color w:val="000000"/>
          <w:sz w:val="24"/>
          <w:szCs w:val="24"/>
        </w:rPr>
        <w:t>кій він заснований, або положень замовника.</w:t>
      </w:r>
    </w:p>
    <w:p w14:paraId="59A23C54" w14:textId="77777777" w:rsidR="00B70B9B" w:rsidRDefault="00B70B9B">
      <w:pPr>
        <w:jc w:val="both"/>
        <w:rPr>
          <w:rFonts w:ascii="Times New Roman" w:eastAsia="Times New Roman" w:hAnsi="Times New Roman" w:cs="Times New Roman"/>
          <w:sz w:val="24"/>
          <w:szCs w:val="24"/>
        </w:rPr>
      </w:pPr>
    </w:p>
    <w:p w14:paraId="3FF151A2"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Учасники тендеру повинні в </w:t>
      </w:r>
      <w:r>
        <w:rPr>
          <w:rFonts w:ascii="Times New Roman" w:eastAsia="Times New Roman" w:hAnsi="Times New Roman" w:cs="Times New Roman"/>
          <w:b/>
          <w:sz w:val="24"/>
          <w:szCs w:val="24"/>
          <w:highlight w:val="lightGray"/>
        </w:rPr>
        <w:t>Додатку 2: Форма тендерної пропозиції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засвідчити, що вони відповідають вищезазначеним вимогам. Якщо вимагається Контрактуючим органом, Учасник тендеру, тендерну пропозицію якого прийнято, додатково надає докази прийнятності, які задовольняють Контрактуючий орган, за допомогою сертифікатів, вид</w:t>
      </w:r>
      <w:r>
        <w:rPr>
          <w:rFonts w:ascii="Times New Roman" w:eastAsia="Times New Roman" w:hAnsi="Times New Roman" w:cs="Times New Roman"/>
          <w:sz w:val="24"/>
          <w:szCs w:val="24"/>
        </w:rPr>
        <w:t>аних компетентними органами в країні його заснування чи діяльності, або, якщо такі сертифікати недоступні, через заяву під присягою.</w:t>
      </w:r>
    </w:p>
    <w:p w14:paraId="27D59C01" w14:textId="77777777" w:rsidR="00B70B9B" w:rsidRDefault="00B70B9B">
      <w:pPr>
        <w:jc w:val="both"/>
        <w:rPr>
          <w:rFonts w:ascii="Times New Roman" w:eastAsia="Times New Roman" w:hAnsi="Times New Roman" w:cs="Times New Roman"/>
          <w:sz w:val="24"/>
          <w:szCs w:val="24"/>
        </w:rPr>
      </w:pPr>
    </w:p>
    <w:p w14:paraId="48CE9845"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учасник тендеру був обраний за допомогою попередньої кваліфікації, учасник тендеру повинен лише заявити, що він все щ</w:t>
      </w:r>
      <w:r>
        <w:rPr>
          <w:rFonts w:ascii="Times New Roman" w:eastAsia="Times New Roman" w:hAnsi="Times New Roman" w:cs="Times New Roman"/>
          <w:sz w:val="24"/>
          <w:szCs w:val="24"/>
        </w:rPr>
        <w:t>е відповідає критеріям прийнятності та кваліфікації (відбору), застосованим під час цієї попередньої кваліфікації.</w:t>
      </w:r>
    </w:p>
    <w:p w14:paraId="38B47AF7" w14:textId="77777777" w:rsidR="00B70B9B" w:rsidRDefault="00B70B9B">
      <w:pPr>
        <w:jc w:val="both"/>
        <w:rPr>
          <w:rFonts w:ascii="Times New Roman" w:eastAsia="Times New Roman" w:hAnsi="Times New Roman" w:cs="Times New Roman"/>
          <w:sz w:val="24"/>
          <w:szCs w:val="24"/>
        </w:rPr>
      </w:pPr>
    </w:p>
    <w:p w14:paraId="7EDE1EC8" w14:textId="77777777" w:rsidR="00B70B9B" w:rsidRDefault="00F301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Контракти не можуть бути укладені з учасниками торгів:</w:t>
      </w:r>
    </w:p>
    <w:p w14:paraId="2A4FE2AE" w14:textId="77777777" w:rsidR="00B70B9B" w:rsidRDefault="00F3013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 мають конфлікт інтересів</w:t>
      </w:r>
    </w:p>
    <w:p w14:paraId="55B80926" w14:textId="77777777" w:rsidR="00B70B9B" w:rsidRDefault="00F3013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Винні у введенні неправдивих даних під час надання інфор</w:t>
      </w:r>
      <w:r>
        <w:rPr>
          <w:rFonts w:ascii="Times New Roman" w:eastAsia="Times New Roman" w:hAnsi="Times New Roman" w:cs="Times New Roman"/>
          <w:sz w:val="24"/>
          <w:szCs w:val="24"/>
        </w:rPr>
        <w:t>мації, необхідної як умови участі та прийнятності в тендерній процедурі, або ненадання такої інформації.</w:t>
      </w:r>
    </w:p>
    <w:p w14:paraId="1043CBC7" w14:textId="77777777" w:rsidR="00B70B9B" w:rsidRDefault="00F3013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 потурають або терплять корупційні, шахрайські, змовні чи примусові дії, незалежно від того, чи можна віднести такі дії до цієї тендерної про</w:t>
      </w:r>
      <w:r>
        <w:rPr>
          <w:rFonts w:ascii="Times New Roman" w:eastAsia="Times New Roman" w:hAnsi="Times New Roman" w:cs="Times New Roman"/>
          <w:sz w:val="24"/>
          <w:szCs w:val="24"/>
        </w:rPr>
        <w:t>цедури.</w:t>
      </w:r>
    </w:p>
    <w:p w14:paraId="13ED4406" w14:textId="77777777" w:rsidR="00B70B9B" w:rsidRDefault="00F3013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Роблять спроби вплинути на оціночну комісію в процесі розгляду, уточнення, оцінки та порівняння тендерних пропозицій, отримують інформацію про те, як просувається процедура, або впливають на рішення Контрактуючого органу щодо присудження контракту.</w:t>
      </w:r>
    </w:p>
    <w:p w14:paraId="10574C89" w14:textId="77777777" w:rsidR="00B70B9B" w:rsidRDefault="00B70B9B">
      <w:pPr>
        <w:jc w:val="both"/>
        <w:rPr>
          <w:rFonts w:ascii="Times New Roman" w:eastAsia="Times New Roman" w:hAnsi="Times New Roman" w:cs="Times New Roman"/>
          <w:sz w:val="24"/>
          <w:szCs w:val="24"/>
        </w:rPr>
      </w:pPr>
    </w:p>
    <w:p w14:paraId="001FD9A6"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b/>
          <w:color w:val="000000"/>
          <w:sz w:val="24"/>
          <w:szCs w:val="24"/>
        </w:rPr>
        <w:t>Критерії прийнятності для учасника тендеру</w:t>
      </w:r>
    </w:p>
    <w:p w14:paraId="60ED596B"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Варіант 1</w:t>
      </w:r>
    </w:p>
    <w:p w14:paraId="0C8C4CD8"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Учасники тендеру спочатку будуть перевірені на відповідність критеріям прийнятності за пунктом </w:t>
      </w:r>
      <w:r>
        <w:rPr>
          <w:rFonts w:ascii="Times New Roman" w:eastAsia="Times New Roman" w:hAnsi="Times New Roman" w:cs="Times New Roman"/>
          <w:b/>
          <w:sz w:val="24"/>
          <w:szCs w:val="24"/>
          <w:highlight w:val="lightGray"/>
        </w:rPr>
        <w:t>A. Таблиця тендерної інформації / Розділ 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Перераховані документи необхідно надати разом із тендерною пропозицією.</w:t>
      </w:r>
    </w:p>
    <w:p w14:paraId="7D6CBCB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тендеру, які не відповідають критеріям прийнятності та/або не надають необхідні документи, не будуть кваліфіковані для оцінки тендеру.</w:t>
      </w:r>
    </w:p>
    <w:p w14:paraId="4F90351C"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b/>
          <w:color w:val="000000"/>
          <w:sz w:val="24"/>
          <w:szCs w:val="24"/>
        </w:rPr>
        <w:t>Критерії присудження контракту</w:t>
      </w:r>
    </w:p>
    <w:p w14:paraId="6A52466A"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w:t>
      </w:r>
      <w:r>
        <w:rPr>
          <w:rFonts w:ascii="Times New Roman" w:eastAsia="Times New Roman" w:hAnsi="Times New Roman" w:cs="Times New Roman"/>
          <w:sz w:val="24"/>
          <w:szCs w:val="24"/>
        </w:rPr>
        <w:t xml:space="preserve">пропозиції, які відповідають критеріям прийнятності, будуть оцінюватися відповідно до критеріїв присудження контракту, зазначені у пункті </w:t>
      </w:r>
      <w:r>
        <w:rPr>
          <w:rFonts w:ascii="Times New Roman" w:eastAsia="Times New Roman" w:hAnsi="Times New Roman" w:cs="Times New Roman"/>
          <w:b/>
          <w:sz w:val="24"/>
          <w:szCs w:val="24"/>
          <w:highlight w:val="lightGray"/>
        </w:rPr>
        <w:t>A. Таблиця тендерної інформації / Розділ 6</w:t>
      </w:r>
      <w:r>
        <w:rPr>
          <w:rFonts w:ascii="Times New Roman" w:eastAsia="Times New Roman" w:hAnsi="Times New Roman" w:cs="Times New Roman"/>
          <w:sz w:val="24"/>
          <w:szCs w:val="24"/>
        </w:rPr>
        <w:t>.</w:t>
      </w:r>
    </w:p>
    <w:p w14:paraId="71644924" w14:textId="77777777" w:rsidR="00B70B9B" w:rsidRDefault="00B70B9B">
      <w:pPr>
        <w:jc w:val="both"/>
        <w:rPr>
          <w:rFonts w:ascii="Times New Roman" w:eastAsia="Times New Roman" w:hAnsi="Times New Roman" w:cs="Times New Roman"/>
          <w:sz w:val="24"/>
          <w:szCs w:val="24"/>
        </w:rPr>
      </w:pPr>
    </w:p>
    <w:p w14:paraId="2F56D4DA"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Документи, що входять до складу тендерної пропозиції:</w:t>
      </w:r>
    </w:p>
    <w:p w14:paraId="313082E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тендеру пов</w:t>
      </w:r>
      <w:r>
        <w:rPr>
          <w:rFonts w:ascii="Times New Roman" w:eastAsia="Times New Roman" w:hAnsi="Times New Roman" w:cs="Times New Roman"/>
          <w:sz w:val="24"/>
          <w:szCs w:val="24"/>
        </w:rPr>
        <w:t>инен заповнити та подати до своєї тендерної пропозиції такі документи:</w:t>
      </w:r>
    </w:p>
    <w:p w14:paraId="2D1A3A8C" w14:textId="77777777" w:rsidR="00B70B9B" w:rsidRDefault="00B70B9B">
      <w:pPr>
        <w:rPr>
          <w:rFonts w:ascii="Times New Roman" w:eastAsia="Times New Roman" w:hAnsi="Times New Roman" w:cs="Times New Roman"/>
          <w:sz w:val="24"/>
          <w:szCs w:val="24"/>
        </w:rPr>
      </w:pPr>
    </w:p>
    <w:p w14:paraId="6244DEE7" w14:textId="77777777" w:rsidR="00B70B9B" w:rsidRDefault="00F30130">
      <w:pPr>
        <w:pBdr>
          <w:top w:val="nil"/>
          <w:left w:val="nil"/>
          <w:bottom w:val="nil"/>
          <w:right w:val="nil"/>
          <w:between w:val="nil"/>
        </w:pBdr>
        <w:tabs>
          <w:tab w:val="left" w:pos="360"/>
        </w:tabs>
        <w:jc w:val="both"/>
        <w:rPr>
          <w:rFonts w:ascii="Times New Roman" w:eastAsia="Times New Roman" w:hAnsi="Times New Roman" w:cs="Times New Roman"/>
          <w:i/>
          <w:color w:val="2E75B5"/>
          <w:sz w:val="24"/>
          <w:szCs w:val="24"/>
          <w:highlight w:val="white"/>
        </w:rPr>
      </w:pPr>
      <w:r>
        <w:rPr>
          <w:rFonts w:ascii="Times New Roman" w:eastAsia="Times New Roman" w:hAnsi="Times New Roman" w:cs="Times New Roman"/>
          <w:b/>
          <w:color w:val="000000"/>
          <w:sz w:val="24"/>
          <w:szCs w:val="24"/>
          <w:highlight w:val="white"/>
        </w:rPr>
        <w:t xml:space="preserve">Додаток 1: </w:t>
      </w:r>
      <w:r>
        <w:rPr>
          <w:rFonts w:ascii="Times New Roman" w:eastAsia="Times New Roman" w:hAnsi="Times New Roman" w:cs="Times New Roman"/>
          <w:b/>
          <w:sz w:val="24"/>
          <w:szCs w:val="24"/>
          <w:highlight w:val="white"/>
        </w:rPr>
        <w:t>Приклад договору</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b/>
          <w:sz w:val="24"/>
          <w:szCs w:val="24"/>
          <w:highlight w:val="white"/>
        </w:rPr>
        <w:t>(</w:t>
      </w:r>
      <w:r>
        <w:rPr>
          <w:rFonts w:ascii="Times New Roman" w:eastAsia="Times New Roman" w:hAnsi="Times New Roman" w:cs="Times New Roman"/>
          <w:b/>
          <w:color w:val="000000"/>
          <w:sz w:val="24"/>
          <w:szCs w:val="24"/>
          <w:highlight w:val="white"/>
        </w:rPr>
        <w:t>додається)</w:t>
      </w:r>
      <w:r>
        <w:rPr>
          <w:rFonts w:ascii="Times New Roman" w:eastAsia="Times New Roman" w:hAnsi="Times New Roman" w:cs="Times New Roman"/>
          <w:i/>
          <w:color w:val="2E75B5"/>
          <w:sz w:val="24"/>
          <w:szCs w:val="24"/>
          <w:highlight w:val="white"/>
        </w:rPr>
        <w:t xml:space="preserve"> </w:t>
      </w:r>
    </w:p>
    <w:p w14:paraId="07284027" w14:textId="77777777" w:rsidR="00B70B9B" w:rsidRDefault="00F30130">
      <w:pPr>
        <w:pBdr>
          <w:top w:val="nil"/>
          <w:left w:val="nil"/>
          <w:bottom w:val="nil"/>
          <w:right w:val="nil"/>
          <w:between w:val="nil"/>
        </w:pBdr>
        <w:tabs>
          <w:tab w:val="left" w:pos="360"/>
        </w:tabs>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2E75B5"/>
          <w:sz w:val="24"/>
          <w:szCs w:val="24"/>
          <w:highlight w:val="white"/>
        </w:rPr>
        <w:t>(Підписати “Додаток”- додаток, який доданий до цього тендерного досьє)</w:t>
      </w:r>
      <w:r>
        <w:rPr>
          <w:rFonts w:ascii="Times New Roman" w:eastAsia="Times New Roman" w:hAnsi="Times New Roman" w:cs="Times New Roman"/>
          <w:i/>
          <w:color w:val="000000"/>
          <w:sz w:val="24"/>
          <w:szCs w:val="24"/>
          <w:highlight w:val="white"/>
        </w:rPr>
        <w:t>.</w:t>
      </w:r>
    </w:p>
    <w:p w14:paraId="2E31D1CA" w14:textId="77777777" w:rsidR="00B70B9B" w:rsidRDefault="00B70B9B">
      <w:pPr>
        <w:pBdr>
          <w:top w:val="nil"/>
          <w:left w:val="nil"/>
          <w:bottom w:val="nil"/>
          <w:right w:val="nil"/>
          <w:between w:val="nil"/>
        </w:pBdr>
        <w:tabs>
          <w:tab w:val="left" w:pos="360"/>
        </w:tabs>
        <w:jc w:val="both"/>
        <w:rPr>
          <w:rFonts w:ascii="Times New Roman" w:eastAsia="Times New Roman" w:hAnsi="Times New Roman" w:cs="Times New Roman"/>
          <w:b/>
          <w:color w:val="000000"/>
          <w:sz w:val="24"/>
          <w:szCs w:val="24"/>
        </w:rPr>
      </w:pPr>
    </w:p>
    <w:p w14:paraId="484A0002" w14:textId="77777777" w:rsidR="00B70B9B" w:rsidRDefault="00F30130">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Додаток 2: Форма тендерної пропозиції з супровідними документами (Копія дійсного реєстраційного сертифіката, Сертифікат</w:t>
      </w:r>
      <w:r>
        <w:rPr>
          <w:rFonts w:ascii="Times New Roman" w:eastAsia="Times New Roman" w:hAnsi="Times New Roman" w:cs="Times New Roman"/>
          <w:b/>
          <w:color w:val="202124"/>
          <w:sz w:val="24"/>
          <w:szCs w:val="24"/>
        </w:rPr>
        <w:t xml:space="preserve"> </w:t>
      </w:r>
      <w:r>
        <w:rPr>
          <w:rFonts w:ascii="Times New Roman" w:eastAsia="Times New Roman" w:hAnsi="Times New Roman" w:cs="Times New Roman"/>
          <w:b/>
          <w:color w:val="000000"/>
          <w:sz w:val="24"/>
          <w:szCs w:val="24"/>
        </w:rPr>
        <w:t>про несудимість директора, Копія дійсної довідки про сплату податків, документ, що підтверджує повноваження директора)</w:t>
      </w:r>
    </w:p>
    <w:p w14:paraId="59EF2D75" w14:textId="77777777" w:rsidR="00B70B9B" w:rsidRDefault="00F30130">
      <w:pPr>
        <w:pBdr>
          <w:top w:val="nil"/>
          <w:left w:val="nil"/>
          <w:bottom w:val="nil"/>
          <w:right w:val="nil"/>
          <w:between w:val="nil"/>
        </w:pBdr>
        <w:jc w:val="both"/>
        <w:rPr>
          <w:rFonts w:ascii="Times New Roman" w:eastAsia="Times New Roman" w:hAnsi="Times New Roman" w:cs="Times New Roman"/>
          <w:i/>
          <w:color w:val="2E75B5"/>
          <w:sz w:val="24"/>
          <w:szCs w:val="24"/>
        </w:rPr>
      </w:pPr>
      <w:r>
        <w:rPr>
          <w:rFonts w:ascii="Times New Roman" w:eastAsia="Times New Roman" w:hAnsi="Times New Roman" w:cs="Times New Roman"/>
          <w:i/>
          <w:color w:val="2E75B5"/>
          <w:sz w:val="24"/>
          <w:szCs w:val="24"/>
        </w:rPr>
        <w:t>(Завантажити заповнену українську версію “Додаток 2”,  завантажити Витяг з ЄДР, довідку про несудимість директора</w:t>
      </w:r>
      <w:r>
        <w:rPr>
          <w:rFonts w:ascii="Times New Roman" w:eastAsia="Times New Roman" w:hAnsi="Times New Roman" w:cs="Times New Roman"/>
          <w:i/>
          <w:color w:val="2E75B5"/>
          <w:sz w:val="24"/>
          <w:szCs w:val="24"/>
        </w:rPr>
        <w:t xml:space="preserve">, </w:t>
      </w:r>
      <w:r>
        <w:rPr>
          <w:rFonts w:ascii="Times New Roman" w:eastAsia="Times New Roman" w:hAnsi="Times New Roman" w:cs="Times New Roman"/>
          <w:i/>
          <w:color w:val="2E75B5"/>
          <w:sz w:val="24"/>
          <w:szCs w:val="24"/>
        </w:rPr>
        <w:t>Виписку з податкової с</w:t>
      </w:r>
      <w:r>
        <w:rPr>
          <w:rFonts w:ascii="Times New Roman" w:eastAsia="Times New Roman" w:hAnsi="Times New Roman" w:cs="Times New Roman"/>
          <w:i/>
          <w:color w:val="2E75B5"/>
          <w:sz w:val="24"/>
          <w:szCs w:val="24"/>
        </w:rPr>
        <w:t>лужби, правоустановчій документ на директора компанії</w:t>
      </w:r>
      <w:r>
        <w:rPr>
          <w:rFonts w:ascii="Times New Roman" w:eastAsia="Times New Roman" w:hAnsi="Times New Roman" w:cs="Times New Roman"/>
          <w:i/>
          <w:color w:val="2E75B5"/>
          <w:sz w:val="24"/>
          <w:szCs w:val="24"/>
        </w:rPr>
        <w:t xml:space="preserve"> </w:t>
      </w:r>
      <w:r>
        <w:rPr>
          <w:rFonts w:ascii="Times New Roman" w:eastAsia="Times New Roman" w:hAnsi="Times New Roman" w:cs="Times New Roman"/>
          <w:i/>
          <w:color w:val="2E75B5"/>
          <w:sz w:val="24"/>
          <w:szCs w:val="24"/>
        </w:rPr>
        <w:t>- довіреність, наказ нотаріально завірений).</w:t>
      </w:r>
    </w:p>
    <w:p w14:paraId="47AFCE73" w14:textId="77777777" w:rsidR="00B70B9B" w:rsidRDefault="00B70B9B">
      <w:pPr>
        <w:pBdr>
          <w:top w:val="nil"/>
          <w:left w:val="nil"/>
          <w:bottom w:val="nil"/>
          <w:right w:val="nil"/>
          <w:between w:val="nil"/>
        </w:pBdr>
        <w:jc w:val="both"/>
        <w:rPr>
          <w:rFonts w:ascii="Times New Roman" w:eastAsia="Times New Roman" w:hAnsi="Times New Roman" w:cs="Times New Roman"/>
          <w:i/>
          <w:color w:val="2E75B5"/>
          <w:sz w:val="24"/>
          <w:szCs w:val="24"/>
        </w:rPr>
      </w:pPr>
    </w:p>
    <w:p w14:paraId="3E8FEFAA" w14:textId="77777777" w:rsidR="00B70B9B" w:rsidRDefault="00F30130">
      <w:pPr>
        <w:jc w:val="both"/>
        <w:rPr>
          <w:rFonts w:ascii="Times New Roman" w:eastAsia="Times New Roman" w:hAnsi="Times New Roman" w:cs="Times New Roman"/>
          <w:i/>
          <w:color w:val="2E75B5"/>
          <w:sz w:val="24"/>
          <w:szCs w:val="24"/>
        </w:rPr>
      </w:pPr>
      <w:r>
        <w:rPr>
          <w:rFonts w:ascii="Times New Roman" w:eastAsia="Times New Roman" w:hAnsi="Times New Roman" w:cs="Times New Roman"/>
          <w:i/>
          <w:color w:val="2E75B5"/>
          <w:sz w:val="24"/>
          <w:szCs w:val="24"/>
          <w:highlight w:val="white"/>
        </w:rPr>
        <w:t>Сканований друкований розрахунок ціни (електронний файл формату pdf та ims) на запропоновану вартість виконання робіт, що відповідає сумі закупівлі з урахув</w:t>
      </w:r>
      <w:r>
        <w:rPr>
          <w:rFonts w:ascii="Times New Roman" w:eastAsia="Times New Roman" w:hAnsi="Times New Roman" w:cs="Times New Roman"/>
          <w:i/>
          <w:color w:val="2E75B5"/>
          <w:sz w:val="24"/>
          <w:szCs w:val="24"/>
          <w:highlight w:val="white"/>
        </w:rPr>
        <w:t xml:space="preserve">анням </w:t>
      </w:r>
      <w:r>
        <w:rPr>
          <w:rFonts w:ascii="Times New Roman" w:eastAsia="Times New Roman" w:hAnsi="Times New Roman" w:cs="Times New Roman"/>
          <w:i/>
          <w:color w:val="2E75B5"/>
          <w:sz w:val="24"/>
          <w:szCs w:val="24"/>
          <w:highlight w:val="white"/>
        </w:rPr>
        <w:lastRenderedPageBreak/>
        <w:t xml:space="preserve">технологій у діючій версії програмного комплексу АВК: </w:t>
      </w:r>
      <w:r>
        <w:rPr>
          <w:rFonts w:ascii="Times New Roman" w:eastAsia="Times New Roman" w:hAnsi="Times New Roman" w:cs="Times New Roman"/>
          <w:i/>
          <w:color w:val="2E75B5"/>
          <w:sz w:val="24"/>
          <w:szCs w:val="24"/>
        </w:rPr>
        <w:t>1. Договірна ціна; 2. Зведений кошторисний розрахунок; 3. Локальний кошторис на будівельні роботи з розрахунком одиничної вартості; 4. Підсумкова відомість ресурсів до локального кошторису; 5. Роз</w:t>
      </w:r>
      <w:r>
        <w:rPr>
          <w:rFonts w:ascii="Times New Roman" w:eastAsia="Times New Roman" w:hAnsi="Times New Roman" w:cs="Times New Roman"/>
          <w:i/>
          <w:color w:val="2E75B5"/>
          <w:sz w:val="24"/>
          <w:szCs w:val="24"/>
        </w:rPr>
        <w:t>рахунок загальновиробничих витрат до локального кошторису; 6. Календарний план-графік.</w:t>
      </w:r>
    </w:p>
    <w:p w14:paraId="32EA1716" w14:textId="77777777" w:rsidR="00B70B9B" w:rsidRDefault="00F30130">
      <w:pPr>
        <w:spacing w:line="273" w:lineRule="auto"/>
        <w:jc w:val="both"/>
        <w:rPr>
          <w:rFonts w:ascii="Times New Roman" w:eastAsia="Times New Roman" w:hAnsi="Times New Roman" w:cs="Times New Roman"/>
          <w:i/>
          <w:color w:val="2E75B5"/>
          <w:sz w:val="24"/>
          <w:szCs w:val="24"/>
        </w:rPr>
      </w:pPr>
      <w:r>
        <w:rPr>
          <w:rFonts w:ascii="Times New Roman" w:eastAsia="Times New Roman" w:hAnsi="Times New Roman" w:cs="Times New Roman"/>
          <w:i/>
          <w:color w:val="2E75B5"/>
          <w:sz w:val="24"/>
          <w:szCs w:val="24"/>
        </w:rPr>
        <w:t>При складанні ціни пропозиції (договірної ціни) на виконання робіт учасник повинен керуватись чинними державними будівельними нормативами.</w:t>
      </w:r>
    </w:p>
    <w:p w14:paraId="59848806" w14:textId="77777777" w:rsidR="00B70B9B" w:rsidRDefault="00B70B9B">
      <w:pPr>
        <w:pBdr>
          <w:top w:val="nil"/>
          <w:left w:val="nil"/>
          <w:bottom w:val="nil"/>
          <w:right w:val="nil"/>
          <w:between w:val="nil"/>
        </w:pBdr>
        <w:jc w:val="both"/>
        <w:rPr>
          <w:rFonts w:ascii="Times New Roman" w:eastAsia="Times New Roman" w:hAnsi="Times New Roman" w:cs="Times New Roman"/>
          <w:b/>
          <w:color w:val="000000"/>
          <w:sz w:val="24"/>
          <w:szCs w:val="24"/>
        </w:rPr>
      </w:pPr>
    </w:p>
    <w:p w14:paraId="4C6330A3" w14:textId="77777777" w:rsidR="00B70B9B" w:rsidRDefault="00F30130">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Додаток 3: Технічні специфіка</w:t>
      </w:r>
      <w:r>
        <w:rPr>
          <w:rFonts w:ascii="Times New Roman" w:eastAsia="Times New Roman" w:hAnsi="Times New Roman" w:cs="Times New Roman"/>
          <w:b/>
          <w:color w:val="000000"/>
          <w:sz w:val="24"/>
          <w:szCs w:val="24"/>
        </w:rPr>
        <w:t>ції та вимоги до матеріалів (Перелік робіт- Додаток 3, Технічні вимоги -Додаток 3.1).</w:t>
      </w:r>
    </w:p>
    <w:p w14:paraId="144DAA9E" w14:textId="77777777" w:rsidR="00B70B9B" w:rsidRDefault="00F30130">
      <w:pPr>
        <w:pBdr>
          <w:top w:val="nil"/>
          <w:left w:val="nil"/>
          <w:bottom w:val="nil"/>
          <w:right w:val="nil"/>
          <w:between w:val="nil"/>
        </w:pBdr>
        <w:jc w:val="both"/>
        <w:rPr>
          <w:rFonts w:ascii="Times New Roman" w:eastAsia="Times New Roman" w:hAnsi="Times New Roman" w:cs="Times New Roman"/>
          <w:i/>
          <w:color w:val="2E75B5"/>
          <w:sz w:val="24"/>
          <w:szCs w:val="24"/>
        </w:rPr>
      </w:pPr>
      <w:r>
        <w:rPr>
          <w:rFonts w:ascii="Times New Roman" w:eastAsia="Times New Roman" w:hAnsi="Times New Roman" w:cs="Times New Roman"/>
          <w:b/>
          <w:i/>
          <w:color w:val="2E75B5"/>
          <w:sz w:val="24"/>
          <w:szCs w:val="24"/>
        </w:rPr>
        <w:t>(</w:t>
      </w:r>
      <w:r>
        <w:rPr>
          <w:rFonts w:ascii="Times New Roman" w:eastAsia="Times New Roman" w:hAnsi="Times New Roman" w:cs="Times New Roman"/>
          <w:i/>
          <w:color w:val="2E75B5"/>
          <w:sz w:val="24"/>
          <w:szCs w:val="24"/>
        </w:rPr>
        <w:t xml:space="preserve">Перелік необхідних робіт (Додаток 3) та технічні вимоги (Додаток 3.1), </w:t>
      </w:r>
      <w:r>
        <w:rPr>
          <w:rFonts w:ascii="Times New Roman" w:eastAsia="Times New Roman" w:hAnsi="Times New Roman" w:cs="Times New Roman"/>
          <w:i/>
          <w:color w:val="2E75B5"/>
          <w:sz w:val="24"/>
          <w:szCs w:val="24"/>
        </w:rPr>
        <w:t>згідно</w:t>
      </w:r>
      <w:r>
        <w:rPr>
          <w:rFonts w:ascii="Times New Roman" w:eastAsia="Times New Roman" w:hAnsi="Times New Roman" w:cs="Times New Roman"/>
          <w:i/>
          <w:color w:val="2E75B5"/>
          <w:sz w:val="24"/>
          <w:szCs w:val="24"/>
        </w:rPr>
        <w:t xml:space="preserve"> яких зробити Комерційну пропозицію (завантажити українську версію з платформи для розрахунків).</w:t>
      </w:r>
    </w:p>
    <w:p w14:paraId="02973B3B" w14:textId="77777777" w:rsidR="00B70B9B" w:rsidRDefault="00B70B9B">
      <w:pPr>
        <w:pBdr>
          <w:top w:val="nil"/>
          <w:left w:val="nil"/>
          <w:bottom w:val="nil"/>
          <w:right w:val="nil"/>
          <w:between w:val="nil"/>
        </w:pBdr>
        <w:ind w:left="720"/>
        <w:rPr>
          <w:rFonts w:ascii="Times New Roman" w:eastAsia="Times New Roman" w:hAnsi="Times New Roman" w:cs="Times New Roman"/>
          <w:i/>
          <w:color w:val="2E75B5"/>
          <w:sz w:val="24"/>
          <w:szCs w:val="24"/>
        </w:rPr>
      </w:pPr>
    </w:p>
    <w:p w14:paraId="7EC7F303" w14:textId="77777777" w:rsidR="00B70B9B" w:rsidRDefault="00F30130">
      <w:pPr>
        <w:pBdr>
          <w:top w:val="nil"/>
          <w:left w:val="nil"/>
          <w:bottom w:val="nil"/>
          <w:right w:val="nil"/>
          <w:between w:val="nil"/>
        </w:pBdr>
        <w:ind w:left="643"/>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Додаток </w:t>
      </w:r>
      <w:r>
        <w:rPr>
          <w:rFonts w:ascii="Times New Roman" w:eastAsia="Times New Roman" w:hAnsi="Times New Roman" w:cs="Times New Roman"/>
          <w:b/>
          <w:sz w:val="24"/>
          <w:szCs w:val="24"/>
          <w:highlight w:val="white"/>
        </w:rPr>
        <w:t>4</w:t>
      </w:r>
      <w:r>
        <w:rPr>
          <w:rFonts w:ascii="Times New Roman" w:eastAsia="Times New Roman" w:hAnsi="Times New Roman" w:cs="Times New Roman"/>
          <w:b/>
          <w:color w:val="000000"/>
          <w:sz w:val="24"/>
          <w:szCs w:val="24"/>
          <w:highlight w:val="white"/>
        </w:rPr>
        <w:t xml:space="preserve">: Відповідність критеріям прийнятності. </w:t>
      </w:r>
    </w:p>
    <w:p w14:paraId="57C2BD37" w14:textId="77777777" w:rsidR="00B70B9B" w:rsidRDefault="00F30130">
      <w:pPr>
        <w:tabs>
          <w:tab w:val="left" w:pos="2775"/>
        </w:tabs>
        <w:ind w:right="1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p>
    <w:p w14:paraId="64E1D2F3" w14:textId="77777777" w:rsidR="00B70B9B" w:rsidRDefault="00F30130">
      <w:pPr>
        <w:numPr>
          <w:ilvl w:val="0"/>
          <w:numId w:val="14"/>
        </w:numPr>
        <w:rPr>
          <w:rFonts w:ascii="Arial" w:eastAsia="Arial" w:hAnsi="Arial" w:cs="Arial"/>
          <w:sz w:val="24"/>
          <w:szCs w:val="24"/>
        </w:rPr>
      </w:pPr>
      <w:r>
        <w:rPr>
          <w:rFonts w:ascii="Times New Roman" w:eastAsia="Times New Roman" w:hAnsi="Times New Roman" w:cs="Times New Roman"/>
          <w:b/>
          <w:sz w:val="24"/>
          <w:szCs w:val="24"/>
        </w:rPr>
        <w:t xml:space="preserve">Документація щодо пункту </w:t>
      </w:r>
      <w:r>
        <w:rPr>
          <w:rFonts w:ascii="Times New Roman" w:eastAsia="Times New Roman" w:hAnsi="Times New Roman" w:cs="Times New Roman"/>
          <w:sz w:val="24"/>
          <w:szCs w:val="24"/>
          <w:highlight w:val="lightGray"/>
        </w:rPr>
        <w:t>B.8 Виключення з укладання контрактів</w:t>
      </w:r>
    </w:p>
    <w:p w14:paraId="4666AAAA" w14:textId="77777777" w:rsidR="00B70B9B" w:rsidRDefault="00F30130">
      <w:pPr>
        <w:numPr>
          <w:ilvl w:val="0"/>
          <w:numId w:val="14"/>
        </w:numPr>
        <w:rPr>
          <w:rFonts w:ascii="Arial" w:eastAsia="Arial" w:hAnsi="Arial" w:cs="Arial"/>
          <w:sz w:val="24"/>
          <w:szCs w:val="24"/>
        </w:rPr>
      </w:pPr>
      <w:r>
        <w:rPr>
          <w:rFonts w:ascii="Times New Roman" w:eastAsia="Times New Roman" w:hAnsi="Times New Roman" w:cs="Times New Roman"/>
          <w:b/>
          <w:sz w:val="24"/>
          <w:szCs w:val="24"/>
        </w:rPr>
        <w:t xml:space="preserve">Документація щодо пункту </w:t>
      </w:r>
      <w:r>
        <w:rPr>
          <w:rFonts w:ascii="Times New Roman" w:eastAsia="Times New Roman" w:hAnsi="Times New Roman" w:cs="Times New Roman"/>
          <w:sz w:val="24"/>
          <w:szCs w:val="24"/>
          <w:highlight w:val="lightGray"/>
        </w:rPr>
        <w:t>B.9 Критерії прийнятності для учасника тендеру</w:t>
      </w:r>
    </w:p>
    <w:p w14:paraId="6BAE154B" w14:textId="77777777" w:rsidR="00B70B9B" w:rsidRDefault="00F30130">
      <w:pPr>
        <w:numPr>
          <w:ilvl w:val="0"/>
          <w:numId w:val="14"/>
        </w:numPr>
        <w:rPr>
          <w:rFonts w:ascii="Arial" w:eastAsia="Arial" w:hAnsi="Arial" w:cs="Arial"/>
          <w:sz w:val="24"/>
          <w:szCs w:val="24"/>
        </w:rPr>
      </w:pPr>
      <w:r>
        <w:rPr>
          <w:rFonts w:ascii="Times New Roman" w:eastAsia="Times New Roman" w:hAnsi="Times New Roman" w:cs="Times New Roman"/>
          <w:b/>
          <w:sz w:val="24"/>
          <w:szCs w:val="24"/>
        </w:rPr>
        <w:t xml:space="preserve">Документація щодо пункту </w:t>
      </w:r>
      <w:r>
        <w:rPr>
          <w:rFonts w:ascii="Times New Roman" w:eastAsia="Times New Roman" w:hAnsi="Times New Roman" w:cs="Times New Roman"/>
          <w:sz w:val="24"/>
          <w:szCs w:val="24"/>
          <w:highlight w:val="lightGray"/>
        </w:rPr>
        <w:t>B.10 Критерії присудження контракту</w:t>
      </w:r>
    </w:p>
    <w:p w14:paraId="1073E0C6" w14:textId="77777777" w:rsidR="00B70B9B" w:rsidRDefault="00F3013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уся інша відповідна інформація, яка вимагається та яку слід повідомити Контрактуючому</w:t>
      </w:r>
      <w:r>
        <w:rPr>
          <w:rFonts w:ascii="Times New Roman" w:eastAsia="Times New Roman" w:hAnsi="Times New Roman" w:cs="Times New Roman"/>
          <w:sz w:val="24"/>
          <w:szCs w:val="24"/>
        </w:rPr>
        <w:t xml:space="preserve"> органу.</w:t>
      </w:r>
    </w:p>
    <w:p w14:paraId="4882CF97" w14:textId="77777777" w:rsidR="00B70B9B" w:rsidRDefault="00B70B9B">
      <w:pPr>
        <w:rPr>
          <w:rFonts w:ascii="Times New Roman" w:eastAsia="Times New Roman" w:hAnsi="Times New Roman" w:cs="Times New Roman"/>
          <w:sz w:val="24"/>
          <w:szCs w:val="24"/>
        </w:rPr>
      </w:pPr>
    </w:p>
    <w:p w14:paraId="5D62AE84"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Фінансова пропозиція та ціна:</w:t>
      </w:r>
    </w:p>
    <w:p w14:paraId="2DCDF5EA"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Ціна має бути вказана у валюті, як зазначено в пункті </w:t>
      </w:r>
      <w:r>
        <w:rPr>
          <w:rFonts w:ascii="Times New Roman" w:eastAsia="Times New Roman" w:hAnsi="Times New Roman" w:cs="Times New Roman"/>
          <w:b/>
          <w:sz w:val="24"/>
          <w:szCs w:val="24"/>
          <w:highlight w:val="lightGray"/>
        </w:rPr>
        <w:t>A. Таблиця тендерної інформації / Розділ 4</w:t>
      </w:r>
      <w:r>
        <w:rPr>
          <w:rFonts w:ascii="Times New Roman" w:eastAsia="Times New Roman" w:hAnsi="Times New Roman" w:cs="Times New Roman"/>
          <w:sz w:val="24"/>
          <w:szCs w:val="24"/>
        </w:rPr>
        <w:t>.</w:t>
      </w:r>
    </w:p>
    <w:p w14:paraId="515FE46E"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Остаточна загальна ціна повинна бути вказана в пункті </w:t>
      </w:r>
      <w:r>
        <w:rPr>
          <w:rFonts w:ascii="Times New Roman" w:eastAsia="Times New Roman" w:hAnsi="Times New Roman" w:cs="Times New Roman"/>
          <w:sz w:val="24"/>
          <w:szCs w:val="24"/>
          <w:highlight w:val="lightGray"/>
        </w:rPr>
        <w:t>Додаток 2: Форма тендерної пропозиції</w:t>
      </w:r>
      <w:r>
        <w:rPr>
          <w:rFonts w:ascii="Times New Roman" w:eastAsia="Times New Roman" w:hAnsi="Times New Roman" w:cs="Times New Roman"/>
          <w:sz w:val="24"/>
          <w:szCs w:val="24"/>
        </w:rPr>
        <w:t xml:space="preserve"> учасником тендеру, і вона </w:t>
      </w:r>
      <w:r>
        <w:rPr>
          <w:rFonts w:ascii="Times New Roman" w:eastAsia="Times New Roman" w:hAnsi="Times New Roman" w:cs="Times New Roman"/>
          <w:sz w:val="24"/>
          <w:szCs w:val="24"/>
        </w:rPr>
        <w:t>не підлягає коригуванням з будь-якого рахунку, за винятком випадків, передбачених умовами контракту.</w:t>
      </w:r>
    </w:p>
    <w:p w14:paraId="66CB224E" w14:textId="77777777" w:rsidR="00B70B9B" w:rsidRDefault="00F3013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Ціна повинна включати всі витрати, пов'язані з виконанням робіт, додаткове виставлення рахунків або інші витрати не приймаються.</w:t>
      </w:r>
    </w:p>
    <w:p w14:paraId="19EFFC14" w14:textId="77777777" w:rsidR="00B70B9B" w:rsidRDefault="00B70B9B">
      <w:pPr>
        <w:pBdr>
          <w:top w:val="nil"/>
          <w:left w:val="nil"/>
          <w:bottom w:val="nil"/>
          <w:right w:val="nil"/>
          <w:between w:val="nil"/>
        </w:pBdr>
        <w:jc w:val="both"/>
        <w:rPr>
          <w:rFonts w:ascii="Times New Roman" w:eastAsia="Times New Roman" w:hAnsi="Times New Roman" w:cs="Times New Roman"/>
          <w:color w:val="000000"/>
          <w:sz w:val="24"/>
          <w:szCs w:val="24"/>
          <w:highlight w:val="cyan"/>
        </w:rPr>
      </w:pPr>
    </w:p>
    <w:p w14:paraId="26A65AC4"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Винагорода Підрядника за Контрактом буде одноразовою/глобальною. Фінансова пропозиція має бути подана як загальна ціна та розділення загальної ціни та повинна бути подана в пункті </w:t>
      </w:r>
      <w:r>
        <w:rPr>
          <w:rFonts w:ascii="Times New Roman" w:eastAsia="Times New Roman" w:hAnsi="Times New Roman" w:cs="Times New Roman"/>
          <w:sz w:val="24"/>
          <w:szCs w:val="24"/>
          <w:highlight w:val="lightGray"/>
        </w:rPr>
        <w:t>Додаток 4: Форма фінансової пропозиції та розподілення загальної ціни</w:t>
      </w:r>
      <w:r>
        <w:rPr>
          <w:rFonts w:ascii="Times New Roman" w:eastAsia="Times New Roman" w:hAnsi="Times New Roman" w:cs="Times New Roman"/>
          <w:sz w:val="24"/>
          <w:szCs w:val="24"/>
        </w:rPr>
        <w:t>.</w:t>
      </w:r>
    </w:p>
    <w:p w14:paraId="56F4E054" w14:textId="77777777" w:rsidR="00B70B9B" w:rsidRDefault="00B70B9B">
      <w:pPr>
        <w:jc w:val="both"/>
        <w:rPr>
          <w:rFonts w:ascii="Times New Roman" w:eastAsia="Times New Roman" w:hAnsi="Times New Roman" w:cs="Times New Roman"/>
          <w:sz w:val="24"/>
          <w:szCs w:val="24"/>
        </w:rPr>
      </w:pPr>
    </w:p>
    <w:p w14:paraId="0B4EC92A" w14:textId="77777777" w:rsidR="00B70B9B" w:rsidRDefault="00F30130">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 в</w:t>
      </w:r>
      <w:r>
        <w:rPr>
          <w:rFonts w:ascii="Times New Roman" w:eastAsia="Times New Roman" w:hAnsi="Times New Roman" w:cs="Times New Roman"/>
          <w:color w:val="000000"/>
          <w:sz w:val="24"/>
          <w:szCs w:val="24"/>
        </w:rPr>
        <w:t xml:space="preserve">сі товари має бути вказана ціна в валюті </w:t>
      </w:r>
      <w:r>
        <w:rPr>
          <w:rFonts w:ascii="Times New Roman" w:eastAsia="Times New Roman" w:hAnsi="Times New Roman" w:cs="Times New Roman"/>
          <w:b/>
          <w:color w:val="000000"/>
          <w:sz w:val="24"/>
          <w:szCs w:val="24"/>
        </w:rPr>
        <w:t>грн.</w:t>
      </w:r>
    </w:p>
    <w:p w14:paraId="68881125" w14:textId="77777777" w:rsidR="00B70B9B" w:rsidRDefault="00B70B9B">
      <w:pPr>
        <w:pBdr>
          <w:top w:val="nil"/>
          <w:left w:val="nil"/>
          <w:bottom w:val="nil"/>
          <w:right w:val="nil"/>
          <w:between w:val="nil"/>
        </w:pBdr>
        <w:jc w:val="both"/>
        <w:rPr>
          <w:rFonts w:ascii="Times New Roman" w:eastAsia="Times New Roman" w:hAnsi="Times New Roman" w:cs="Times New Roman"/>
          <w:color w:val="FF0000"/>
          <w:sz w:val="24"/>
          <w:szCs w:val="24"/>
        </w:rPr>
      </w:pPr>
    </w:p>
    <w:p w14:paraId="47069DD2" w14:textId="77777777" w:rsidR="00B70B9B" w:rsidRDefault="00F3013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Загальна ціна не повинна включати податки, мита та імпортні збори, які стягуються відповідно до законів і правил держави Контрактуючого органу або країни виконання робіт з виробництва, продажу та транспортування, монтажу обладнання, матеріалів та приладдя </w:t>
      </w:r>
      <w:r>
        <w:rPr>
          <w:rFonts w:ascii="Times New Roman" w:eastAsia="Times New Roman" w:hAnsi="Times New Roman" w:cs="Times New Roman"/>
          <w:sz w:val="24"/>
          <w:szCs w:val="24"/>
          <w:highlight w:val="white"/>
        </w:rPr>
        <w:t>Підрядника, які будуть використовуватися або поставлятися за Контрактом.</w:t>
      </w:r>
    </w:p>
    <w:p w14:paraId="63E151E9" w14:textId="77777777" w:rsidR="00B70B9B" w:rsidRDefault="00B70B9B">
      <w:pPr>
        <w:jc w:val="both"/>
        <w:rPr>
          <w:rFonts w:ascii="Times New Roman" w:eastAsia="Times New Roman" w:hAnsi="Times New Roman" w:cs="Times New Roman"/>
          <w:sz w:val="24"/>
          <w:szCs w:val="24"/>
        </w:rPr>
      </w:pPr>
    </w:p>
    <w:p w14:paraId="56104291"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Суми, введені в розділі загальної ціни, використовуватимуться для розрахунку платежів і проміжних платежів, а також для оцінки варіацій.</w:t>
      </w:r>
    </w:p>
    <w:p w14:paraId="48D6963B" w14:textId="77777777" w:rsidR="00B70B9B" w:rsidRDefault="00B70B9B">
      <w:pPr>
        <w:jc w:val="both"/>
        <w:rPr>
          <w:rFonts w:ascii="Times New Roman" w:eastAsia="Times New Roman" w:hAnsi="Times New Roman" w:cs="Times New Roman"/>
          <w:b/>
          <w:sz w:val="24"/>
          <w:szCs w:val="24"/>
        </w:rPr>
      </w:pPr>
    </w:p>
    <w:p w14:paraId="6B4E424D" w14:textId="77777777" w:rsidR="00B70B9B" w:rsidRDefault="00F3013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Вважатиметься, що будівельні компанії повністю врахували всі вимоги та зобов’язання, охоплені всіма частинами цього тендеру, і відповідно встановили ціни на елементи в Розподіленні загальної ціни. Сума повинна включати всі випадкові та непередбачені витрат</w:t>
      </w:r>
      <w:r>
        <w:rPr>
          <w:rFonts w:ascii="Times New Roman" w:eastAsia="Times New Roman" w:hAnsi="Times New Roman" w:cs="Times New Roman"/>
          <w:color w:val="000000"/>
          <w:sz w:val="24"/>
          <w:szCs w:val="24"/>
        </w:rPr>
        <w:t xml:space="preserve">и та ризики будь-якого роду, необхідні для будівництва, завершення та здійснення всіх робіт відповідно до Контракту. Якщо в розподілі не надано окремі статті, ставки та суми включають </w:t>
      </w:r>
      <w:r>
        <w:rPr>
          <w:rFonts w:ascii="Times New Roman" w:eastAsia="Times New Roman" w:hAnsi="Times New Roman" w:cs="Times New Roman"/>
          <w:color w:val="000000"/>
          <w:sz w:val="24"/>
          <w:szCs w:val="24"/>
        </w:rPr>
        <w:lastRenderedPageBreak/>
        <w:t>усі витрати, пов’язані з різними статтями в розбивці. Опис предметів, на</w:t>
      </w:r>
      <w:r>
        <w:rPr>
          <w:rFonts w:ascii="Times New Roman" w:eastAsia="Times New Roman" w:hAnsi="Times New Roman" w:cs="Times New Roman"/>
          <w:color w:val="000000"/>
          <w:sz w:val="24"/>
          <w:szCs w:val="24"/>
        </w:rPr>
        <w:t xml:space="preserve">ведений у розбивці, жодним чином не обмежує зобов’язання Підрядника за Контрактом забезпечити всі роботи, описані в тендері в цілому. Незважаючи на будь-які обмеження, які можуть випливати з формулювання окремих пунктів, вважається, що введені суми будуть </w:t>
      </w:r>
      <w:r>
        <w:rPr>
          <w:rFonts w:ascii="Times New Roman" w:eastAsia="Times New Roman" w:hAnsi="Times New Roman" w:cs="Times New Roman"/>
          <w:color w:val="000000"/>
          <w:sz w:val="24"/>
          <w:szCs w:val="24"/>
        </w:rPr>
        <w:t>включати витрати на здійснення всіх робіт.</w:t>
      </w:r>
    </w:p>
    <w:p w14:paraId="34528141" w14:textId="77777777" w:rsidR="00B70B9B" w:rsidRDefault="00B70B9B">
      <w:pPr>
        <w:jc w:val="both"/>
        <w:rPr>
          <w:rFonts w:ascii="Times New Roman" w:eastAsia="Times New Roman" w:hAnsi="Times New Roman" w:cs="Times New Roman"/>
          <w:sz w:val="24"/>
          <w:szCs w:val="24"/>
        </w:rPr>
      </w:pPr>
    </w:p>
    <w:p w14:paraId="5C356910"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Термін дії тендерних пропозицій</w:t>
      </w:r>
    </w:p>
    <w:p w14:paraId="080C6B79"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залишаються дійсними та відкритими для прийняття протягом періоду, зазначеного в пункті </w:t>
      </w:r>
      <w:r>
        <w:rPr>
          <w:rFonts w:ascii="Times New Roman" w:eastAsia="Times New Roman" w:hAnsi="Times New Roman" w:cs="Times New Roman"/>
          <w:b/>
          <w:sz w:val="24"/>
          <w:szCs w:val="24"/>
          <w:highlight w:val="lightGray"/>
        </w:rPr>
        <w:t>A. Таблиця тендерної інформації / Розділ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після Кінцевої дати подання т</w:t>
      </w:r>
      <w:r>
        <w:rPr>
          <w:rFonts w:ascii="Times New Roman" w:eastAsia="Times New Roman" w:hAnsi="Times New Roman" w:cs="Times New Roman"/>
          <w:sz w:val="24"/>
          <w:szCs w:val="24"/>
        </w:rPr>
        <w:t>ендерних пропозицій.</w:t>
      </w:r>
    </w:p>
    <w:p w14:paraId="5F83C092" w14:textId="77777777" w:rsidR="00B70B9B" w:rsidRDefault="00F3013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До закінчення початкового терміну дії тендерної пропозиції Контрактуючий орган може з об’єктивних причин письмово попросити учасників тендеру продовжити цей період. Учасникам тендеру, які погодяться на це, не буде дозволено змінювати с</w:t>
      </w:r>
      <w:r>
        <w:rPr>
          <w:rFonts w:ascii="Times New Roman" w:eastAsia="Times New Roman" w:hAnsi="Times New Roman" w:cs="Times New Roman"/>
          <w:sz w:val="24"/>
          <w:szCs w:val="24"/>
        </w:rPr>
        <w:t>вої тендерні пропозиції. У разі відмови їхня участь у тендерній процедурі припиняється.</w:t>
      </w:r>
    </w:p>
    <w:p w14:paraId="5C7F830B" w14:textId="77777777" w:rsidR="00B70B9B" w:rsidRDefault="00B70B9B">
      <w:pPr>
        <w:jc w:val="both"/>
        <w:rPr>
          <w:rFonts w:ascii="Times New Roman" w:eastAsia="Times New Roman" w:hAnsi="Times New Roman" w:cs="Times New Roman"/>
          <w:sz w:val="24"/>
          <w:szCs w:val="24"/>
        </w:rPr>
      </w:pPr>
    </w:p>
    <w:p w14:paraId="22D32D51"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Субпідрядники</w:t>
      </w:r>
    </w:p>
    <w:p w14:paraId="1A7E3A9E"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Якщо Будівельна компанія має намір використовувати Субпідрядників, вона повинна вказати в Будівельній компанії, а саме в пункті </w:t>
      </w:r>
      <w:r>
        <w:rPr>
          <w:rFonts w:ascii="Times New Roman" w:eastAsia="Times New Roman" w:hAnsi="Times New Roman" w:cs="Times New Roman"/>
          <w:sz w:val="24"/>
          <w:szCs w:val="24"/>
          <w:highlight w:val="lightGray"/>
        </w:rPr>
        <w:t>Додаток 6: Форма технічно</w:t>
      </w:r>
      <w:r>
        <w:rPr>
          <w:rFonts w:ascii="Times New Roman" w:eastAsia="Times New Roman" w:hAnsi="Times New Roman" w:cs="Times New Roman"/>
          <w:sz w:val="24"/>
          <w:szCs w:val="24"/>
          <w:highlight w:val="lightGray"/>
        </w:rPr>
        <w:t>ї кваліфікації</w:t>
      </w:r>
      <w:r>
        <w:rPr>
          <w:rFonts w:ascii="Times New Roman" w:eastAsia="Times New Roman" w:hAnsi="Times New Roman" w:cs="Times New Roman"/>
          <w:sz w:val="24"/>
          <w:szCs w:val="24"/>
        </w:rPr>
        <w:t xml:space="preserve"> їхні імена, кваліфікацію, роль та обов'язки під час виконання Контракту. Будівельна компанія несе відповідальність за те, щоб Субпідрядники відповідали вимогам прийнятності тендеру.</w:t>
      </w:r>
    </w:p>
    <w:p w14:paraId="779B9018" w14:textId="77777777" w:rsidR="00B70B9B" w:rsidRDefault="00B70B9B">
      <w:pPr>
        <w:jc w:val="both"/>
        <w:rPr>
          <w:rFonts w:ascii="Times New Roman" w:eastAsia="Times New Roman" w:hAnsi="Times New Roman" w:cs="Times New Roman"/>
          <w:sz w:val="24"/>
          <w:szCs w:val="24"/>
        </w:rPr>
      </w:pPr>
    </w:p>
    <w:p w14:paraId="25F3DA9D"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Спільні підприємства або консорціуми</w:t>
      </w:r>
    </w:p>
    <w:p w14:paraId="1716701C"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будівельна компа</w:t>
      </w:r>
      <w:r>
        <w:rPr>
          <w:rFonts w:ascii="Times New Roman" w:eastAsia="Times New Roman" w:hAnsi="Times New Roman" w:cs="Times New Roman"/>
          <w:sz w:val="24"/>
          <w:szCs w:val="24"/>
        </w:rPr>
        <w:t>нія є спільним підприємством або консорціумом двох або більше осіб, пропозиція має бути єдиною з метою виконання єдиного контракту, кожна особа повинна підписати пропозицію, і всі такі особи несуть солідарну відповідальність і пов’язані пропозиція та будь-</w:t>
      </w:r>
      <w:r>
        <w:rPr>
          <w:rFonts w:ascii="Times New Roman" w:eastAsia="Times New Roman" w:hAnsi="Times New Roman" w:cs="Times New Roman"/>
          <w:sz w:val="24"/>
          <w:szCs w:val="24"/>
        </w:rPr>
        <w:t xml:space="preserve">який супровідний Контракт. Лише одна з таких осіб зазначається в пункті </w:t>
      </w:r>
      <w:r>
        <w:rPr>
          <w:rFonts w:ascii="Times New Roman" w:eastAsia="Times New Roman" w:hAnsi="Times New Roman" w:cs="Times New Roman"/>
          <w:sz w:val="24"/>
          <w:szCs w:val="24"/>
          <w:highlight w:val="lightGray"/>
        </w:rPr>
        <w:t>Додаток 2: Форма тендерної пропозиції</w:t>
      </w:r>
      <w:r>
        <w:rPr>
          <w:rFonts w:ascii="Times New Roman" w:eastAsia="Times New Roman" w:hAnsi="Times New Roman" w:cs="Times New Roman"/>
          <w:sz w:val="24"/>
          <w:szCs w:val="24"/>
        </w:rPr>
        <w:t xml:space="preserve">, щоб діяти в якості лідера з повноваженнями зобов'язувати спільне підприємство або консорціум. Для цілей виконання Контракту спільне підприємство </w:t>
      </w:r>
      <w:r>
        <w:rPr>
          <w:rFonts w:ascii="Times New Roman" w:eastAsia="Times New Roman" w:hAnsi="Times New Roman" w:cs="Times New Roman"/>
          <w:sz w:val="24"/>
          <w:szCs w:val="24"/>
        </w:rPr>
        <w:t xml:space="preserve">або консорціум діятиме відповідно до положень пункту </w:t>
      </w:r>
      <w:r>
        <w:rPr>
          <w:rFonts w:ascii="Times New Roman" w:eastAsia="Times New Roman" w:hAnsi="Times New Roman" w:cs="Times New Roman"/>
          <w:sz w:val="24"/>
          <w:szCs w:val="24"/>
          <w:highlight w:val="lightGray"/>
        </w:rPr>
        <w:t>Додаток 1 - Загальні положення та умови контрактів на виконання робіт</w:t>
      </w:r>
      <w:r>
        <w:rPr>
          <w:rFonts w:ascii="Times New Roman" w:eastAsia="Times New Roman" w:hAnsi="Times New Roman" w:cs="Times New Roman"/>
          <w:sz w:val="24"/>
          <w:szCs w:val="24"/>
        </w:rPr>
        <w:t xml:space="preserve"> і тендеру, в цілому.</w:t>
      </w:r>
    </w:p>
    <w:p w14:paraId="52D7A90E" w14:textId="77777777" w:rsidR="00B70B9B" w:rsidRDefault="00B70B9B">
      <w:pPr>
        <w:jc w:val="both"/>
        <w:rPr>
          <w:rFonts w:ascii="Times New Roman" w:eastAsia="Times New Roman" w:hAnsi="Times New Roman" w:cs="Times New Roman"/>
          <w:sz w:val="24"/>
          <w:szCs w:val="24"/>
        </w:rPr>
      </w:pPr>
    </w:p>
    <w:p w14:paraId="367D517B"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Відвідування майданчику</w:t>
      </w:r>
    </w:p>
    <w:p w14:paraId="00ABBBE5" w14:textId="77777777" w:rsidR="00B70B9B" w:rsidRDefault="00B70B9B">
      <w:pPr>
        <w:jc w:val="both"/>
        <w:rPr>
          <w:rFonts w:ascii="Times New Roman" w:eastAsia="Times New Roman" w:hAnsi="Times New Roman" w:cs="Times New Roman"/>
          <w:sz w:val="24"/>
          <w:szCs w:val="24"/>
        </w:rPr>
      </w:pPr>
    </w:p>
    <w:p w14:paraId="5753FC5C"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Будівельна компанія має відвідати та оглянути майданчик для проведення робіт та його оточення з метою оцінки, беручи на себе відповідальність, за власний рахунок і беручи на себе всі ризики та дію факторів, необхідних для підготовки його пропозиції. Будіве</w:t>
      </w:r>
      <w:r>
        <w:rPr>
          <w:rFonts w:ascii="Times New Roman" w:eastAsia="Times New Roman" w:hAnsi="Times New Roman" w:cs="Times New Roman"/>
          <w:sz w:val="24"/>
          <w:szCs w:val="24"/>
        </w:rPr>
        <w:t>льна компанія зв’яжеться з Контрактуючим органом і домовиться про надання дозволу на в’їзд на майданчик для індивідуальних перевірок Будівельної компанії.</w:t>
      </w:r>
    </w:p>
    <w:p w14:paraId="4C0529CB" w14:textId="77777777" w:rsidR="00B70B9B" w:rsidRDefault="00B70B9B">
      <w:pPr>
        <w:jc w:val="both"/>
        <w:rPr>
          <w:rFonts w:ascii="Times New Roman" w:eastAsia="Times New Roman" w:hAnsi="Times New Roman" w:cs="Times New Roman"/>
          <w:sz w:val="24"/>
          <w:szCs w:val="24"/>
        </w:rPr>
      </w:pPr>
    </w:p>
    <w:p w14:paraId="7D2123EA"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Будівельні компанії запрошуються для здійснення спільного візиту на об’єкт, як зазначено в пункті A. Таблиці інформації про тендер.</w:t>
      </w:r>
    </w:p>
    <w:p w14:paraId="7B6BB9AC" w14:textId="77777777" w:rsidR="00B70B9B" w:rsidRDefault="00B70B9B">
      <w:pPr>
        <w:jc w:val="both"/>
        <w:rPr>
          <w:rFonts w:ascii="Times New Roman" w:eastAsia="Times New Roman" w:hAnsi="Times New Roman" w:cs="Times New Roman"/>
          <w:sz w:val="24"/>
          <w:szCs w:val="24"/>
        </w:rPr>
      </w:pPr>
    </w:p>
    <w:p w14:paraId="6EBEEA73"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Законодавство країни виконання робіт</w:t>
      </w:r>
    </w:p>
    <w:p w14:paraId="2D353E6E"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Подаючи свої пропозиції, вважається, що будівельні компанії знають і враховують усі ві</w:t>
      </w:r>
      <w:r>
        <w:rPr>
          <w:rFonts w:ascii="Times New Roman" w:eastAsia="Times New Roman" w:hAnsi="Times New Roman" w:cs="Times New Roman"/>
          <w:sz w:val="24"/>
          <w:szCs w:val="24"/>
        </w:rPr>
        <w:t>дповідні закони, акти та нормативно-правові акти України, які можуть будь-яким чином вплинути або регулювати операції та діяльність, охоплені пропозицією та результатом Контракту.</w:t>
      </w:r>
    </w:p>
    <w:p w14:paraId="6EA8D727" w14:textId="77777777" w:rsidR="00B70B9B" w:rsidRDefault="00B70B9B">
      <w:pPr>
        <w:jc w:val="both"/>
        <w:rPr>
          <w:rFonts w:ascii="Times New Roman" w:eastAsia="Times New Roman" w:hAnsi="Times New Roman" w:cs="Times New Roman"/>
          <w:sz w:val="24"/>
          <w:szCs w:val="24"/>
        </w:rPr>
      </w:pPr>
    </w:p>
    <w:p w14:paraId="5E52E129"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заповненні розділу про персонал, який залучається за контрактом, згідно</w:t>
      </w:r>
      <w:r>
        <w:rPr>
          <w:rFonts w:ascii="Times New Roman" w:eastAsia="Times New Roman" w:hAnsi="Times New Roman" w:cs="Times New Roman"/>
          <w:sz w:val="24"/>
          <w:szCs w:val="24"/>
        </w:rPr>
        <w:t xml:space="preserve"> з пунктом </w:t>
      </w:r>
      <w:r>
        <w:rPr>
          <w:rFonts w:ascii="Times New Roman" w:eastAsia="Times New Roman" w:hAnsi="Times New Roman" w:cs="Times New Roman"/>
          <w:sz w:val="24"/>
          <w:szCs w:val="24"/>
          <w:highlight w:val="lightGray"/>
        </w:rPr>
        <w:t>Додаток 6: Форма загальної та фінансової інформації</w:t>
      </w:r>
      <w:r>
        <w:rPr>
          <w:rFonts w:ascii="Times New Roman" w:eastAsia="Times New Roman" w:hAnsi="Times New Roman" w:cs="Times New Roman"/>
          <w:sz w:val="24"/>
          <w:szCs w:val="24"/>
        </w:rPr>
        <w:t>, Будівельна компанія зверне особливу увагу на статтю 57 Загальних положень та умов контрактів на виконання робіт (Дитяча та примусова праця). Крім того, Будівельна компанія зобов’язана дотримув</w:t>
      </w:r>
      <w:r>
        <w:rPr>
          <w:rFonts w:ascii="Times New Roman" w:eastAsia="Times New Roman" w:hAnsi="Times New Roman" w:cs="Times New Roman"/>
          <w:sz w:val="24"/>
          <w:szCs w:val="24"/>
        </w:rPr>
        <w:t>атися всіх положень, правил або інструкцій щодо умов найму будь-якої категорії працівників відповідно до законодавства України.</w:t>
      </w:r>
    </w:p>
    <w:p w14:paraId="2C94D49C" w14:textId="77777777" w:rsidR="00B70B9B" w:rsidRDefault="00B70B9B">
      <w:pPr>
        <w:jc w:val="both"/>
        <w:rPr>
          <w:rFonts w:ascii="Times New Roman" w:eastAsia="Times New Roman" w:hAnsi="Times New Roman" w:cs="Times New Roman"/>
          <w:sz w:val="24"/>
          <w:szCs w:val="24"/>
        </w:rPr>
      </w:pPr>
    </w:p>
    <w:p w14:paraId="64AD4208"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Переговори</w:t>
      </w:r>
    </w:p>
    <w:p w14:paraId="65CB132E"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Контрактуючий орган залишає за собою право зв’язуватися з тими будівельними компаніями, які відповідають вимогам при</w:t>
      </w:r>
      <w:r>
        <w:rPr>
          <w:rFonts w:ascii="Times New Roman" w:eastAsia="Times New Roman" w:hAnsi="Times New Roman" w:cs="Times New Roman"/>
          <w:sz w:val="24"/>
          <w:szCs w:val="24"/>
        </w:rPr>
        <w:t>йнятності учасника тендеру та відповідають вимогам тендеру для обговорення умов тендеру. Переговори не призведуть до будь-яких істотних відхилень від умов тендеру, але вони можуть мати на меті зменшення обсягу робіт або перегляд інших умов Контракту з мето</w:t>
      </w:r>
      <w:r>
        <w:rPr>
          <w:rFonts w:ascii="Times New Roman" w:eastAsia="Times New Roman" w:hAnsi="Times New Roman" w:cs="Times New Roman"/>
          <w:sz w:val="24"/>
          <w:szCs w:val="24"/>
        </w:rPr>
        <w:t>ю зниження запропонованої ціни, якщо запропоновані ціни перевищують обмеження коштів, наданих Контрактуючому органу його донором/фінансуючою агенцією.</w:t>
      </w:r>
    </w:p>
    <w:p w14:paraId="3AABC997" w14:textId="77777777" w:rsidR="00B70B9B" w:rsidRDefault="00B70B9B">
      <w:pPr>
        <w:jc w:val="both"/>
        <w:rPr>
          <w:rFonts w:ascii="Times New Roman" w:eastAsia="Times New Roman" w:hAnsi="Times New Roman" w:cs="Times New Roman"/>
          <w:sz w:val="24"/>
          <w:szCs w:val="24"/>
        </w:rPr>
      </w:pPr>
    </w:p>
    <w:p w14:paraId="6B6185B0" w14:textId="77777777" w:rsidR="00B70B9B" w:rsidRDefault="00F301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етапі переговорів усі учасники тендеру розглядаються однаково, і всі вони мають однакові можливості т</w:t>
      </w:r>
      <w:r>
        <w:rPr>
          <w:rFonts w:ascii="Times New Roman" w:eastAsia="Times New Roman" w:hAnsi="Times New Roman" w:cs="Times New Roman"/>
          <w:b/>
          <w:sz w:val="24"/>
          <w:szCs w:val="24"/>
        </w:rPr>
        <w:t>а час для внесення змін до своїх пропозицій щодо та відповідно до змінених умов тендеру під час ведення етапу переговорів.</w:t>
      </w:r>
    </w:p>
    <w:p w14:paraId="175296FE" w14:textId="77777777" w:rsidR="00B70B9B" w:rsidRDefault="00B70B9B">
      <w:pPr>
        <w:jc w:val="both"/>
        <w:rPr>
          <w:rFonts w:ascii="Times New Roman" w:eastAsia="Times New Roman" w:hAnsi="Times New Roman" w:cs="Times New Roman"/>
          <w:sz w:val="24"/>
          <w:szCs w:val="24"/>
        </w:rPr>
      </w:pPr>
    </w:p>
    <w:p w14:paraId="56775109"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b/>
          <w:color w:val="000000"/>
          <w:sz w:val="24"/>
          <w:szCs w:val="24"/>
        </w:rPr>
      </w:pPr>
      <w:bookmarkStart w:id="5" w:name="_heading=h.2et92p0" w:colFirst="0" w:colLast="0"/>
      <w:bookmarkEnd w:id="5"/>
      <w:r>
        <w:rPr>
          <w:rFonts w:ascii="Times New Roman" w:eastAsia="Times New Roman" w:hAnsi="Times New Roman" w:cs="Times New Roman"/>
          <w:b/>
          <w:color w:val="000000"/>
          <w:sz w:val="24"/>
          <w:szCs w:val="24"/>
        </w:rPr>
        <w:t>Подання тендерних пропозицій і дата закриття</w:t>
      </w:r>
    </w:p>
    <w:p w14:paraId="3A6C9A0A"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повинні бути подані, як зазначено в пункті </w:t>
      </w:r>
      <w:r>
        <w:rPr>
          <w:rFonts w:ascii="Times New Roman" w:eastAsia="Times New Roman" w:hAnsi="Times New Roman" w:cs="Times New Roman"/>
          <w:b/>
          <w:sz w:val="24"/>
          <w:szCs w:val="24"/>
          <w:highlight w:val="lightGray"/>
        </w:rPr>
        <w:t>A. Таблиця тендерної інф</w:t>
      </w:r>
      <w:r>
        <w:rPr>
          <w:rFonts w:ascii="Times New Roman" w:eastAsia="Times New Roman" w:hAnsi="Times New Roman" w:cs="Times New Roman"/>
          <w:b/>
          <w:sz w:val="24"/>
          <w:szCs w:val="24"/>
          <w:highlight w:val="lightGray"/>
        </w:rPr>
        <w:t>ормації / Розділ 2</w:t>
      </w:r>
      <w:r>
        <w:rPr>
          <w:rFonts w:ascii="Times New Roman" w:eastAsia="Times New Roman" w:hAnsi="Times New Roman" w:cs="Times New Roman"/>
          <w:sz w:val="24"/>
          <w:szCs w:val="24"/>
          <w:highlight w:val="lightGray"/>
        </w:rPr>
        <w:t>.</w:t>
      </w:r>
    </w:p>
    <w:p w14:paraId="735E4E51"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Жодна тендерна пропозиція не може бути змінена або відкликана після закінчення кінцевого терміну.</w:t>
      </w:r>
    </w:p>
    <w:p w14:paraId="03EF6DB8" w14:textId="77777777" w:rsidR="00B70B9B" w:rsidRDefault="00B70B9B">
      <w:pPr>
        <w:jc w:val="both"/>
        <w:rPr>
          <w:rFonts w:ascii="Times New Roman" w:eastAsia="Times New Roman" w:hAnsi="Times New Roman" w:cs="Times New Roman"/>
          <w:sz w:val="24"/>
          <w:szCs w:val="24"/>
        </w:rPr>
      </w:pPr>
    </w:p>
    <w:p w14:paraId="1350DBBA"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Розкриття тендерних пропозицій</w:t>
      </w:r>
    </w:p>
    <w:p w14:paraId="200A24AC"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про розкриття тендерних пропозицій вказана в пункті </w:t>
      </w:r>
      <w:r>
        <w:rPr>
          <w:rFonts w:ascii="Times New Roman" w:eastAsia="Times New Roman" w:hAnsi="Times New Roman" w:cs="Times New Roman"/>
          <w:b/>
          <w:sz w:val="24"/>
          <w:szCs w:val="24"/>
          <w:highlight w:val="lightGray"/>
        </w:rPr>
        <w:t>A. Таблиця тендерної інформації / Розділ 2.</w:t>
      </w:r>
    </w:p>
    <w:p w14:paraId="402D9381"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учасників тендеру запрошено на сесію розкриття тендерних пропозицій, учасникам тендеру пропонується зв’язатися з контактною особою принаймні за один день до розкриття тендерних пропозицій, якщо вони будуть присутні.</w:t>
      </w:r>
    </w:p>
    <w:p w14:paraId="2F809E78"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Присутні представники учасника роз</w:t>
      </w:r>
      <w:r>
        <w:rPr>
          <w:rFonts w:ascii="Times New Roman" w:eastAsia="Times New Roman" w:hAnsi="Times New Roman" w:cs="Times New Roman"/>
          <w:sz w:val="24"/>
          <w:szCs w:val="24"/>
        </w:rPr>
        <w:t>писуються в протоколі про явку.</w:t>
      </w:r>
    </w:p>
    <w:p w14:paraId="744C3CEE"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розкриття тендерних пропозицій зачитуються вголос і записуються лише імена учасників тендеру та загальна сума тендерних пропозицій.</w:t>
      </w:r>
    </w:p>
    <w:p w14:paraId="2BCA6069" w14:textId="77777777" w:rsidR="00B70B9B" w:rsidRDefault="00B70B9B">
      <w:pPr>
        <w:jc w:val="both"/>
        <w:rPr>
          <w:rFonts w:ascii="Times New Roman" w:eastAsia="Times New Roman" w:hAnsi="Times New Roman" w:cs="Times New Roman"/>
          <w:sz w:val="24"/>
          <w:szCs w:val="24"/>
        </w:rPr>
      </w:pPr>
    </w:p>
    <w:p w14:paraId="0DE16FFE"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Присудження контракту</w:t>
      </w:r>
    </w:p>
    <w:p w14:paraId="1C922091" w14:textId="77777777" w:rsidR="00B70B9B" w:rsidRDefault="00F3013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Контрактуючий орган присудить контракт учаснику тендеру, тендерну пропозицію якого буде визнано такою, що значною мірою відповідає тендерній документації та є технічно відповідною, і яка отримала найвищу кількість балів під час оцінки тендерної пропозиції.</w:t>
      </w:r>
    </w:p>
    <w:p w14:paraId="2CF8247B" w14:textId="77777777" w:rsidR="00B70B9B" w:rsidRDefault="00B70B9B">
      <w:pPr>
        <w:jc w:val="both"/>
        <w:rPr>
          <w:rFonts w:ascii="Times New Roman" w:eastAsia="Times New Roman" w:hAnsi="Times New Roman" w:cs="Times New Roman"/>
          <w:sz w:val="24"/>
          <w:szCs w:val="24"/>
        </w:rPr>
      </w:pPr>
    </w:p>
    <w:p w14:paraId="469C594D"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Підписання контракту</w:t>
      </w:r>
    </w:p>
    <w:p w14:paraId="771AB7E9"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Контрактуючий орган і Підрядник повинні спільно підготувати всі документи, перелічені в проекті контракту, щоб включити в нього всі деталі успішної пропозиції. У межах 5 днів після повідомлення про присудження Контракту, успішна Буді</w:t>
      </w:r>
      <w:r>
        <w:rPr>
          <w:rFonts w:ascii="Times New Roman" w:eastAsia="Times New Roman" w:hAnsi="Times New Roman" w:cs="Times New Roman"/>
          <w:sz w:val="24"/>
          <w:szCs w:val="24"/>
        </w:rPr>
        <w:t>вельна компанія подає Контрактуючому Органу на його згоду остаточну програму впровадження.</w:t>
      </w:r>
    </w:p>
    <w:p w14:paraId="570E56C9" w14:textId="77777777" w:rsidR="00B70B9B" w:rsidRDefault="00B70B9B">
      <w:pPr>
        <w:jc w:val="both"/>
        <w:rPr>
          <w:rFonts w:ascii="Times New Roman" w:eastAsia="Times New Roman" w:hAnsi="Times New Roman" w:cs="Times New Roman"/>
          <w:sz w:val="24"/>
          <w:szCs w:val="24"/>
        </w:rPr>
      </w:pPr>
    </w:p>
    <w:p w14:paraId="5C2441A6"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межах 5 днів після отримання Контракту, вже підписаного Контрактуючим органом, обрана будівельна компанія повинна підписати Контракт, поставити дату та повернути </w:t>
      </w:r>
      <w:r>
        <w:rPr>
          <w:rFonts w:ascii="Times New Roman" w:eastAsia="Times New Roman" w:hAnsi="Times New Roman" w:cs="Times New Roman"/>
          <w:sz w:val="24"/>
          <w:szCs w:val="24"/>
        </w:rPr>
        <w:t xml:space="preserve">його Контрактуючому органу. Після підписання Контракту обрана Будівельна компанія стане </w:t>
      </w:r>
      <w:r>
        <w:rPr>
          <w:rFonts w:ascii="Times New Roman" w:eastAsia="Times New Roman" w:hAnsi="Times New Roman" w:cs="Times New Roman"/>
          <w:sz w:val="24"/>
          <w:szCs w:val="24"/>
        </w:rPr>
        <w:lastRenderedPageBreak/>
        <w:t>Підрядником, і Контракт набуде чинності (варіант, якщо потрібна гарантія виконання: однак за умови надання обраною Будівельною компанією Гарантії виконання, передбачено</w:t>
      </w:r>
      <w:r>
        <w:rPr>
          <w:rFonts w:ascii="Times New Roman" w:eastAsia="Times New Roman" w:hAnsi="Times New Roman" w:cs="Times New Roman"/>
          <w:sz w:val="24"/>
          <w:szCs w:val="24"/>
        </w:rPr>
        <w:t>ї статтею 23 проекту у контракті підряду.</w:t>
      </w:r>
    </w:p>
    <w:p w14:paraId="75F754F8" w14:textId="77777777" w:rsidR="00B70B9B" w:rsidRDefault="00B70B9B">
      <w:pPr>
        <w:jc w:val="both"/>
        <w:rPr>
          <w:rFonts w:ascii="Times New Roman" w:eastAsia="Times New Roman" w:hAnsi="Times New Roman" w:cs="Times New Roman"/>
          <w:sz w:val="24"/>
          <w:szCs w:val="24"/>
        </w:rPr>
      </w:pPr>
    </w:p>
    <w:p w14:paraId="2C839BDD"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компанія-замовник не підпише та не поверне Контракт (опція: та/або Гарантію виконання) протягом 5 днів після отримання Контракту, підписаного Контрактуючим органом, Контрактуючий орган може вважати акцепт про</w:t>
      </w:r>
      <w:r>
        <w:rPr>
          <w:rFonts w:ascii="Times New Roman" w:eastAsia="Times New Roman" w:hAnsi="Times New Roman" w:cs="Times New Roman"/>
          <w:sz w:val="24"/>
          <w:szCs w:val="24"/>
        </w:rPr>
        <w:t>позиції скасованим без завдає шкоди праву Контрактуючого органу вимагати компенсації або будь-якого іншого засобу правового захисту у зв’язку з такою неспроможністю, і успішна Будівельна компанія не матиме жодних претензій до Контрактуючого органу.</w:t>
      </w:r>
    </w:p>
    <w:p w14:paraId="4FFF4B2B" w14:textId="77777777" w:rsidR="00B70B9B" w:rsidRDefault="00B70B9B">
      <w:pPr>
        <w:jc w:val="both"/>
        <w:rPr>
          <w:rFonts w:ascii="Times New Roman" w:eastAsia="Times New Roman" w:hAnsi="Times New Roman" w:cs="Times New Roman"/>
          <w:sz w:val="24"/>
          <w:szCs w:val="24"/>
        </w:rPr>
      </w:pPr>
    </w:p>
    <w:p w14:paraId="0FF3A151" w14:textId="77777777" w:rsidR="00B70B9B" w:rsidRDefault="00F30130">
      <w:pPr>
        <w:numPr>
          <w:ilvl w:val="0"/>
          <w:numId w:val="2"/>
        </w:numPr>
        <w:pBdr>
          <w:top w:val="nil"/>
          <w:left w:val="nil"/>
          <w:bottom w:val="nil"/>
          <w:right w:val="nil"/>
          <w:between w:val="nil"/>
        </w:pBdr>
        <w:ind w:hanging="63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Скасув</w:t>
      </w:r>
      <w:r>
        <w:rPr>
          <w:rFonts w:ascii="Times New Roman" w:eastAsia="Times New Roman" w:hAnsi="Times New Roman" w:cs="Times New Roman"/>
          <w:b/>
          <w:color w:val="000000"/>
          <w:sz w:val="24"/>
          <w:szCs w:val="24"/>
        </w:rPr>
        <w:t>ання для зручності</w:t>
      </w:r>
    </w:p>
    <w:p w14:paraId="10805B19" w14:textId="77777777" w:rsidR="00B70B9B" w:rsidRDefault="00F30130">
      <w:pPr>
        <w:jc w:val="both"/>
        <w:rPr>
          <w:rFonts w:ascii="Times New Roman" w:eastAsia="Times New Roman" w:hAnsi="Times New Roman" w:cs="Times New Roman"/>
          <w:sz w:val="24"/>
          <w:szCs w:val="24"/>
        </w:rPr>
        <w:sectPr w:rsidR="00B70B9B">
          <w:headerReference w:type="default" r:id="rId10"/>
          <w:footerReference w:type="default" r:id="rId11"/>
          <w:pgSz w:w="11906" w:h="16838"/>
          <w:pgMar w:top="1417" w:right="1134" w:bottom="1417" w:left="1134" w:header="708" w:footer="708" w:gutter="0"/>
          <w:pgNumType w:start="1"/>
          <w:cols w:space="720"/>
        </w:sectPr>
      </w:pPr>
      <w:r>
        <w:rPr>
          <w:rFonts w:ascii="Times New Roman" w:eastAsia="Times New Roman" w:hAnsi="Times New Roman" w:cs="Times New Roman"/>
          <w:sz w:val="24"/>
          <w:szCs w:val="24"/>
        </w:rPr>
        <w:t>Контрактуючий орган може для власної зручності та без будь-яких витрат або зобов’язань скасувати тендерний процес на будь-якому етапі.</w:t>
      </w:r>
    </w:p>
    <w:p w14:paraId="27338A2D" w14:textId="77777777" w:rsidR="00B70B9B" w:rsidRDefault="00F30130">
      <w:pPr>
        <w:pStyle w:val="1"/>
        <w:jc w:val="center"/>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lastRenderedPageBreak/>
        <w:t>Додаток 2: Форма тендерної пропозиції</w:t>
      </w:r>
    </w:p>
    <w:p w14:paraId="7F48ADBF" w14:textId="77777777" w:rsidR="00B70B9B" w:rsidRDefault="00B70B9B">
      <w:pPr>
        <w:rPr>
          <w:rFonts w:ascii="Times New Roman" w:eastAsia="Times New Roman" w:hAnsi="Times New Roman" w:cs="Times New Roman"/>
          <w:sz w:val="24"/>
          <w:szCs w:val="24"/>
        </w:rPr>
      </w:pPr>
    </w:p>
    <w:tbl>
      <w:tblPr>
        <w:tblStyle w:val="affff8"/>
        <w:tblW w:w="9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08"/>
        <w:gridCol w:w="5824"/>
      </w:tblGrid>
      <w:tr w:rsidR="00B70B9B" w14:paraId="36225CE1" w14:textId="77777777">
        <w:trPr>
          <w:trHeight w:val="101"/>
        </w:trPr>
        <w:tc>
          <w:tcPr>
            <w:tcW w:w="3708" w:type="dxa"/>
            <w:shd w:val="clear" w:color="auto" w:fill="E6E6E6"/>
          </w:tcPr>
          <w:p w14:paraId="223E6A9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Подано (назва компанії-учасника тендеру):</w:t>
            </w:r>
          </w:p>
        </w:tc>
        <w:tc>
          <w:tcPr>
            <w:tcW w:w="5824" w:type="dxa"/>
            <w:shd w:val="clear" w:color="auto" w:fill="auto"/>
          </w:tcPr>
          <w:p w14:paraId="4F8B82B6" w14:textId="77777777" w:rsidR="00B70B9B" w:rsidRDefault="00B70B9B">
            <w:pPr>
              <w:rPr>
                <w:rFonts w:ascii="Times New Roman" w:eastAsia="Times New Roman" w:hAnsi="Times New Roman" w:cs="Times New Roman"/>
                <w:i/>
                <w:sz w:val="24"/>
                <w:szCs w:val="24"/>
              </w:rPr>
            </w:pPr>
          </w:p>
        </w:tc>
      </w:tr>
      <w:tr w:rsidR="00B70B9B" w14:paraId="5CAF9D4B" w14:textId="77777777">
        <w:tc>
          <w:tcPr>
            <w:tcW w:w="3708" w:type="dxa"/>
            <w:shd w:val="clear" w:color="auto" w:fill="E6E6E6"/>
          </w:tcPr>
          <w:p w14:paraId="5F51F8A1" w14:textId="77777777" w:rsidR="00B70B9B" w:rsidRDefault="00F3013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Контактна особа:</w:t>
            </w:r>
          </w:p>
        </w:tc>
        <w:tc>
          <w:tcPr>
            <w:tcW w:w="5824" w:type="dxa"/>
            <w:shd w:val="clear" w:color="auto" w:fill="auto"/>
          </w:tcPr>
          <w:p w14:paraId="66BC30F9" w14:textId="77777777" w:rsidR="00B70B9B" w:rsidRDefault="00B70B9B">
            <w:pPr>
              <w:rPr>
                <w:rFonts w:ascii="Times New Roman" w:eastAsia="Times New Roman" w:hAnsi="Times New Roman" w:cs="Times New Roman"/>
                <w:i/>
                <w:sz w:val="24"/>
                <w:szCs w:val="24"/>
              </w:rPr>
            </w:pPr>
          </w:p>
        </w:tc>
      </w:tr>
    </w:tbl>
    <w:p w14:paraId="5832221B" w14:textId="77777777" w:rsidR="00B70B9B" w:rsidRDefault="00B70B9B">
      <w:pPr>
        <w:rPr>
          <w:rFonts w:ascii="Times New Roman" w:eastAsia="Times New Roman" w:hAnsi="Times New Roman" w:cs="Times New Roman"/>
          <w:sz w:val="24"/>
          <w:szCs w:val="24"/>
        </w:rPr>
      </w:pPr>
    </w:p>
    <w:p w14:paraId="16535A2D" w14:textId="77777777" w:rsidR="00B70B9B" w:rsidRDefault="00B70B9B">
      <w:pPr>
        <w:rPr>
          <w:rFonts w:ascii="Times New Roman" w:eastAsia="Times New Roman" w:hAnsi="Times New Roman" w:cs="Times New Roman"/>
          <w:sz w:val="24"/>
          <w:szCs w:val="24"/>
        </w:rPr>
      </w:pPr>
    </w:p>
    <w:p w14:paraId="16B72733"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ГРАФІК ЦІН </w:t>
      </w:r>
      <w:r>
        <w:rPr>
          <w:rFonts w:ascii="Times New Roman" w:eastAsia="Times New Roman" w:hAnsi="Times New Roman" w:cs="Times New Roman"/>
          <w:b/>
          <w:sz w:val="24"/>
          <w:szCs w:val="24"/>
        </w:rPr>
        <w:t>(Ціна та валюта вставляються учасником тендеру)</w:t>
      </w:r>
    </w:p>
    <w:tbl>
      <w:tblPr>
        <w:tblStyle w:val="affff9"/>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3030"/>
        <w:gridCol w:w="720"/>
        <w:gridCol w:w="2340"/>
        <w:gridCol w:w="2610"/>
      </w:tblGrid>
      <w:tr w:rsidR="00B70B9B" w14:paraId="1415BECE" w14:textId="77777777">
        <w:trPr>
          <w:cantSplit/>
        </w:trPr>
        <w:tc>
          <w:tcPr>
            <w:tcW w:w="825" w:type="dxa"/>
            <w:vMerge w:val="restart"/>
            <w:shd w:val="clear" w:color="auto" w:fill="E6E6E6"/>
          </w:tcPr>
          <w:p w14:paraId="0B678182" w14:textId="77777777" w:rsidR="00B70B9B" w:rsidRDefault="00F30130">
            <w:pPr>
              <w:rPr>
                <w:rFonts w:ascii="Times New Roman" w:eastAsia="Times New Roman" w:hAnsi="Times New Roman" w:cs="Times New Roman"/>
                <w:b/>
                <w:sz w:val="24"/>
                <w:szCs w:val="24"/>
                <w:shd w:val="clear" w:color="auto" w:fill="E7E6E6"/>
              </w:rPr>
            </w:pPr>
            <w:r>
              <w:rPr>
                <w:rFonts w:ascii="Times New Roman" w:eastAsia="Times New Roman" w:hAnsi="Times New Roman" w:cs="Times New Roman"/>
                <w:b/>
                <w:sz w:val="24"/>
                <w:szCs w:val="24"/>
                <w:shd w:val="clear" w:color="auto" w:fill="E7E6E6"/>
              </w:rPr>
              <w:t>Лот</w:t>
            </w:r>
          </w:p>
        </w:tc>
        <w:tc>
          <w:tcPr>
            <w:tcW w:w="3030" w:type="dxa"/>
            <w:vMerge w:val="restart"/>
            <w:shd w:val="clear" w:color="auto" w:fill="E6E6E6"/>
          </w:tcPr>
          <w:p w14:paraId="1CE011A0"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робіт</w:t>
            </w:r>
          </w:p>
        </w:tc>
        <w:tc>
          <w:tcPr>
            <w:tcW w:w="720" w:type="dxa"/>
            <w:vMerge w:val="restart"/>
            <w:shd w:val="clear" w:color="auto" w:fill="E6E6E6"/>
          </w:tcPr>
          <w:p w14:paraId="5B10DFD8" w14:textId="77777777" w:rsidR="00B70B9B" w:rsidRDefault="00F301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2340" w:type="dxa"/>
            <w:tcBorders>
              <w:bottom w:val="single" w:sz="4" w:space="0" w:color="000000"/>
            </w:tcBorders>
            <w:shd w:val="clear" w:color="auto" w:fill="E7E6E6"/>
          </w:tcPr>
          <w:p w14:paraId="31684E91"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Валюта:</w:t>
            </w:r>
          </w:p>
        </w:tc>
        <w:tc>
          <w:tcPr>
            <w:tcW w:w="2610" w:type="dxa"/>
            <w:tcBorders>
              <w:bottom w:val="single" w:sz="4" w:space="0" w:color="000000"/>
            </w:tcBorders>
          </w:tcPr>
          <w:p w14:paraId="099AD623" w14:textId="77777777" w:rsidR="00B70B9B" w:rsidRDefault="00B70B9B">
            <w:pPr>
              <w:rPr>
                <w:rFonts w:ascii="Times New Roman" w:eastAsia="Times New Roman" w:hAnsi="Times New Roman" w:cs="Times New Roman"/>
                <w:b/>
                <w:sz w:val="24"/>
                <w:szCs w:val="24"/>
              </w:rPr>
            </w:pPr>
          </w:p>
        </w:tc>
      </w:tr>
      <w:tr w:rsidR="00B70B9B" w14:paraId="175C6B28" w14:textId="77777777">
        <w:trPr>
          <w:cantSplit/>
        </w:trPr>
        <w:tc>
          <w:tcPr>
            <w:tcW w:w="825" w:type="dxa"/>
            <w:vMerge/>
            <w:shd w:val="clear" w:color="auto" w:fill="E6E6E6"/>
          </w:tcPr>
          <w:p w14:paraId="2145A042" w14:textId="77777777" w:rsidR="00B70B9B" w:rsidRDefault="00B70B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30" w:type="dxa"/>
            <w:vMerge/>
            <w:shd w:val="clear" w:color="auto" w:fill="E6E6E6"/>
          </w:tcPr>
          <w:p w14:paraId="0721B908" w14:textId="77777777" w:rsidR="00B70B9B" w:rsidRDefault="00B70B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0" w:type="dxa"/>
            <w:vMerge/>
            <w:shd w:val="clear" w:color="auto" w:fill="E6E6E6"/>
          </w:tcPr>
          <w:p w14:paraId="33C40C19" w14:textId="77777777" w:rsidR="00B70B9B" w:rsidRDefault="00B70B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340" w:type="dxa"/>
            <w:shd w:val="clear" w:color="auto" w:fill="E6E6E6"/>
          </w:tcPr>
          <w:p w14:paraId="0310EAA9" w14:textId="77777777" w:rsidR="00B70B9B" w:rsidRDefault="00F301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w:t>
            </w:r>
          </w:p>
        </w:tc>
        <w:tc>
          <w:tcPr>
            <w:tcW w:w="2610" w:type="dxa"/>
            <w:shd w:val="clear" w:color="auto" w:fill="E6E6E6"/>
          </w:tcPr>
          <w:p w14:paraId="3B070520" w14:textId="77777777" w:rsidR="00B70B9B" w:rsidRDefault="00F301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сума</w:t>
            </w:r>
          </w:p>
        </w:tc>
      </w:tr>
      <w:tr w:rsidR="00B70B9B" w14:paraId="2D532ED3" w14:textId="77777777">
        <w:tc>
          <w:tcPr>
            <w:tcW w:w="825" w:type="dxa"/>
          </w:tcPr>
          <w:p w14:paraId="4F878F6F" w14:textId="77777777" w:rsidR="00B70B9B" w:rsidRDefault="00B70B9B">
            <w:pPr>
              <w:jc w:val="center"/>
              <w:rPr>
                <w:rFonts w:ascii="Times New Roman" w:eastAsia="Times New Roman" w:hAnsi="Times New Roman" w:cs="Times New Roman"/>
                <w:sz w:val="24"/>
                <w:szCs w:val="24"/>
              </w:rPr>
            </w:pPr>
          </w:p>
        </w:tc>
        <w:tc>
          <w:tcPr>
            <w:tcW w:w="3030" w:type="dxa"/>
          </w:tcPr>
          <w:p w14:paraId="1E966E1E" w14:textId="77777777" w:rsidR="00B70B9B" w:rsidRDefault="00F30130">
            <w:pPr>
              <w:tabs>
                <w:tab w:val="left" w:pos="709"/>
                <w:tab w:val="left" w:pos="851"/>
                <w:tab w:val="left" w:pos="1134"/>
                <w:tab w:val="left" w:pos="1418"/>
              </w:tabs>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ремонтних робіт за адресами: </w:t>
            </w:r>
          </w:p>
        </w:tc>
        <w:tc>
          <w:tcPr>
            <w:tcW w:w="720" w:type="dxa"/>
          </w:tcPr>
          <w:p w14:paraId="0C0B31BE" w14:textId="77777777" w:rsidR="00B70B9B" w:rsidRDefault="00B70B9B">
            <w:pPr>
              <w:jc w:val="center"/>
              <w:rPr>
                <w:rFonts w:ascii="Times New Roman" w:eastAsia="Times New Roman" w:hAnsi="Times New Roman" w:cs="Times New Roman"/>
                <w:sz w:val="24"/>
                <w:szCs w:val="24"/>
              </w:rPr>
            </w:pPr>
          </w:p>
        </w:tc>
        <w:tc>
          <w:tcPr>
            <w:tcW w:w="2340" w:type="dxa"/>
          </w:tcPr>
          <w:p w14:paraId="24800C62" w14:textId="77777777" w:rsidR="00B70B9B" w:rsidRDefault="00B70B9B">
            <w:pPr>
              <w:rPr>
                <w:rFonts w:ascii="Times New Roman" w:eastAsia="Times New Roman" w:hAnsi="Times New Roman" w:cs="Times New Roman"/>
                <w:b/>
                <w:sz w:val="24"/>
                <w:szCs w:val="24"/>
              </w:rPr>
            </w:pPr>
          </w:p>
        </w:tc>
        <w:tc>
          <w:tcPr>
            <w:tcW w:w="2610" w:type="dxa"/>
          </w:tcPr>
          <w:p w14:paraId="5F67D495" w14:textId="77777777" w:rsidR="00B70B9B" w:rsidRDefault="00B70B9B">
            <w:pPr>
              <w:rPr>
                <w:rFonts w:ascii="Times New Roman" w:eastAsia="Times New Roman" w:hAnsi="Times New Roman" w:cs="Times New Roman"/>
                <w:b/>
                <w:sz w:val="24"/>
                <w:szCs w:val="24"/>
              </w:rPr>
            </w:pPr>
          </w:p>
        </w:tc>
      </w:tr>
      <w:tr w:rsidR="00B70B9B" w14:paraId="194EF300" w14:textId="77777777">
        <w:tc>
          <w:tcPr>
            <w:tcW w:w="825" w:type="dxa"/>
          </w:tcPr>
          <w:p w14:paraId="6B380E32" w14:textId="77777777" w:rsidR="00B70B9B" w:rsidRDefault="00F301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Лот 1</w:t>
            </w:r>
          </w:p>
        </w:tc>
        <w:tc>
          <w:tcPr>
            <w:tcW w:w="3030" w:type="dxa"/>
          </w:tcPr>
          <w:p w14:paraId="6085812F" w14:textId="77777777" w:rsidR="00B70B9B" w:rsidRDefault="00F30130">
            <w:p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68500, Одеська область, р-н Болградський, ттг Бессарабська, с-ще Бессарабське, вул. Спортивна, 1</w:t>
            </w:r>
          </w:p>
        </w:tc>
        <w:tc>
          <w:tcPr>
            <w:tcW w:w="720" w:type="dxa"/>
          </w:tcPr>
          <w:p w14:paraId="7CB9CD00" w14:textId="77777777" w:rsidR="00B70B9B" w:rsidRDefault="00B70B9B">
            <w:pPr>
              <w:jc w:val="center"/>
              <w:rPr>
                <w:rFonts w:ascii="Times New Roman" w:eastAsia="Times New Roman" w:hAnsi="Times New Roman" w:cs="Times New Roman"/>
                <w:sz w:val="24"/>
                <w:szCs w:val="24"/>
              </w:rPr>
            </w:pPr>
          </w:p>
        </w:tc>
        <w:tc>
          <w:tcPr>
            <w:tcW w:w="2340" w:type="dxa"/>
          </w:tcPr>
          <w:p w14:paraId="7EFA6C89" w14:textId="77777777" w:rsidR="00B70B9B" w:rsidRDefault="00B70B9B">
            <w:pPr>
              <w:rPr>
                <w:rFonts w:ascii="Times New Roman" w:eastAsia="Times New Roman" w:hAnsi="Times New Roman" w:cs="Times New Roman"/>
                <w:b/>
                <w:sz w:val="24"/>
                <w:szCs w:val="24"/>
              </w:rPr>
            </w:pPr>
          </w:p>
        </w:tc>
        <w:tc>
          <w:tcPr>
            <w:tcW w:w="2610" w:type="dxa"/>
          </w:tcPr>
          <w:p w14:paraId="6822C791" w14:textId="77777777" w:rsidR="00B70B9B" w:rsidRDefault="00B70B9B">
            <w:pPr>
              <w:rPr>
                <w:rFonts w:ascii="Times New Roman" w:eastAsia="Times New Roman" w:hAnsi="Times New Roman" w:cs="Times New Roman"/>
                <w:b/>
                <w:sz w:val="24"/>
                <w:szCs w:val="24"/>
              </w:rPr>
            </w:pPr>
          </w:p>
        </w:tc>
      </w:tr>
      <w:tr w:rsidR="00B70B9B" w14:paraId="0AC9444C" w14:textId="77777777">
        <w:trPr>
          <w:trHeight w:val="904"/>
        </w:trPr>
        <w:tc>
          <w:tcPr>
            <w:tcW w:w="825" w:type="dxa"/>
          </w:tcPr>
          <w:p w14:paraId="04CCFB01" w14:textId="77777777" w:rsidR="00B70B9B" w:rsidRDefault="00F301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Лот 2</w:t>
            </w:r>
          </w:p>
        </w:tc>
        <w:tc>
          <w:tcPr>
            <w:tcW w:w="3030" w:type="dxa"/>
          </w:tcPr>
          <w:p w14:paraId="46C60B16" w14:textId="77777777" w:rsidR="00B70B9B" w:rsidRDefault="00F30130">
            <w:pPr>
              <w:tabs>
                <w:tab w:val="left" w:pos="709"/>
                <w:tab w:val="left" w:pos="851"/>
                <w:tab w:val="left" w:pos="1134"/>
                <w:tab w:val="left" w:pos="1418"/>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37400, Полтавська область, р-н Лубенський, ттг Гребінківська, м. Гребінка, вул. Магістральна, 120</w:t>
            </w:r>
          </w:p>
        </w:tc>
        <w:tc>
          <w:tcPr>
            <w:tcW w:w="720" w:type="dxa"/>
          </w:tcPr>
          <w:p w14:paraId="36A42DE6" w14:textId="77777777" w:rsidR="00B70B9B" w:rsidRDefault="00B70B9B">
            <w:pPr>
              <w:jc w:val="center"/>
              <w:rPr>
                <w:rFonts w:ascii="Times New Roman" w:eastAsia="Times New Roman" w:hAnsi="Times New Roman" w:cs="Times New Roman"/>
                <w:sz w:val="24"/>
                <w:szCs w:val="24"/>
              </w:rPr>
            </w:pPr>
          </w:p>
        </w:tc>
        <w:tc>
          <w:tcPr>
            <w:tcW w:w="2340" w:type="dxa"/>
          </w:tcPr>
          <w:p w14:paraId="5381A167" w14:textId="77777777" w:rsidR="00B70B9B" w:rsidRDefault="00B70B9B">
            <w:pPr>
              <w:rPr>
                <w:rFonts w:ascii="Times New Roman" w:eastAsia="Times New Roman" w:hAnsi="Times New Roman" w:cs="Times New Roman"/>
                <w:b/>
                <w:sz w:val="24"/>
                <w:szCs w:val="24"/>
              </w:rPr>
            </w:pPr>
          </w:p>
        </w:tc>
        <w:tc>
          <w:tcPr>
            <w:tcW w:w="2610" w:type="dxa"/>
          </w:tcPr>
          <w:p w14:paraId="2F19C5E2" w14:textId="77777777" w:rsidR="00B70B9B" w:rsidRDefault="00B70B9B">
            <w:pPr>
              <w:rPr>
                <w:rFonts w:ascii="Times New Roman" w:eastAsia="Times New Roman" w:hAnsi="Times New Roman" w:cs="Times New Roman"/>
                <w:b/>
                <w:sz w:val="24"/>
                <w:szCs w:val="24"/>
              </w:rPr>
            </w:pPr>
          </w:p>
        </w:tc>
      </w:tr>
      <w:tr w:rsidR="00B70B9B" w14:paraId="6B3F83BC" w14:textId="77777777">
        <w:tc>
          <w:tcPr>
            <w:tcW w:w="6915" w:type="dxa"/>
            <w:gridSpan w:val="4"/>
            <w:tcBorders>
              <w:bottom w:val="single" w:sz="4" w:space="0" w:color="000000"/>
              <w:right w:val="single" w:sz="4" w:space="0" w:color="000000"/>
            </w:tcBorders>
            <w:shd w:val="clear" w:color="auto" w:fill="E6E6E6"/>
          </w:tcPr>
          <w:p w14:paraId="664DDF3D"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ціна, яка використовуватиметься як оціночна ціна</w:t>
            </w:r>
          </w:p>
        </w:tc>
        <w:tc>
          <w:tcPr>
            <w:tcW w:w="2610" w:type="dxa"/>
            <w:tcBorders>
              <w:left w:val="single" w:sz="4" w:space="0" w:color="000000"/>
              <w:bottom w:val="single" w:sz="4" w:space="0" w:color="000000"/>
              <w:right w:val="single" w:sz="4" w:space="0" w:color="000000"/>
            </w:tcBorders>
            <w:shd w:val="clear" w:color="auto" w:fill="auto"/>
          </w:tcPr>
          <w:p w14:paraId="547A19E0" w14:textId="77777777" w:rsidR="00B70B9B" w:rsidRDefault="00B70B9B">
            <w:pPr>
              <w:rPr>
                <w:rFonts w:ascii="Times New Roman" w:eastAsia="Times New Roman" w:hAnsi="Times New Roman" w:cs="Times New Roman"/>
                <w:b/>
                <w:sz w:val="24"/>
                <w:szCs w:val="24"/>
              </w:rPr>
            </w:pPr>
          </w:p>
        </w:tc>
      </w:tr>
    </w:tbl>
    <w:p w14:paraId="7EADA992" w14:textId="77777777" w:rsidR="00B70B9B" w:rsidRDefault="00B70B9B">
      <w:pPr>
        <w:rPr>
          <w:rFonts w:ascii="Times New Roman" w:eastAsia="Times New Roman" w:hAnsi="Times New Roman" w:cs="Times New Roman"/>
          <w:b/>
          <w:sz w:val="24"/>
          <w:szCs w:val="24"/>
        </w:rPr>
      </w:pPr>
    </w:p>
    <w:p w14:paraId="674F43FE" w14:textId="77777777" w:rsidR="00B70B9B" w:rsidRDefault="00F3013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Цінова пропозиція може бути сформована як з ПДВ, так і без ПДВ — залежно від статусу платника</w:t>
      </w:r>
    </w:p>
    <w:p w14:paraId="66F04E26" w14:textId="77777777" w:rsidR="00B70B9B" w:rsidRDefault="00B70B9B">
      <w:pPr>
        <w:rPr>
          <w:rFonts w:ascii="Times New Roman" w:eastAsia="Times New Roman" w:hAnsi="Times New Roman" w:cs="Times New Roman"/>
          <w:b/>
          <w:sz w:val="24"/>
          <w:szCs w:val="24"/>
        </w:rPr>
      </w:pPr>
    </w:p>
    <w:tbl>
      <w:tblPr>
        <w:tblStyle w:val="affffa"/>
        <w:tblW w:w="96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105"/>
        <w:gridCol w:w="2745"/>
        <w:gridCol w:w="1380"/>
        <w:gridCol w:w="375"/>
        <w:gridCol w:w="4596"/>
        <w:gridCol w:w="39"/>
      </w:tblGrid>
      <w:tr w:rsidR="00B70B9B" w14:paraId="401E8494" w14:textId="77777777">
        <w:trPr>
          <w:trHeight w:val="418"/>
        </w:trPr>
        <w:tc>
          <w:tcPr>
            <w:tcW w:w="510" w:type="dxa"/>
            <w:gridSpan w:val="2"/>
            <w:shd w:val="clear" w:color="auto" w:fill="F2F2F2"/>
          </w:tcPr>
          <w:p w14:paraId="2BF2F0B5"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500" w:type="dxa"/>
            <w:gridSpan w:val="3"/>
            <w:shd w:val="clear" w:color="auto" w:fill="F2F2F2"/>
          </w:tcPr>
          <w:p w14:paraId="22090E9F"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w:t>
            </w:r>
          </w:p>
        </w:tc>
        <w:tc>
          <w:tcPr>
            <w:tcW w:w="4635" w:type="dxa"/>
            <w:gridSpan w:val="2"/>
            <w:shd w:val="clear" w:color="auto" w:fill="F2F2F2"/>
          </w:tcPr>
          <w:p w14:paraId="5082AC72"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Засоби перевірки та необхідна документація</w:t>
            </w:r>
          </w:p>
        </w:tc>
      </w:tr>
      <w:tr w:rsidR="00B70B9B" w14:paraId="2F675601" w14:textId="77777777">
        <w:trPr>
          <w:trHeight w:val="436"/>
        </w:trPr>
        <w:tc>
          <w:tcPr>
            <w:tcW w:w="510" w:type="dxa"/>
            <w:gridSpan w:val="2"/>
          </w:tcPr>
          <w:p w14:paraId="6DD10292"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065C8EF5"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p w14:paraId="27E5007B"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c>
          <w:tcPr>
            <w:tcW w:w="4500" w:type="dxa"/>
            <w:gridSpan w:val="3"/>
          </w:tcPr>
          <w:p w14:paraId="1750405C" w14:textId="77777777" w:rsidR="00B70B9B" w:rsidRDefault="00F3013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Учасник офіційно зареєстрована юридична особа або фізична особа-підприємець</w:t>
            </w:r>
          </w:p>
        </w:tc>
        <w:tc>
          <w:tcPr>
            <w:tcW w:w="4635" w:type="dxa"/>
            <w:gridSpan w:val="2"/>
            <w:shd w:val="clear" w:color="auto" w:fill="FFFFFF"/>
          </w:tcPr>
          <w:p w14:paraId="7CC1BC72" w14:textId="77777777" w:rsidR="00B70B9B" w:rsidRDefault="00F3013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Копії документів, що підтверджують реєстрацію юридичної особи чи фізичної особи-підприємця (Копія актуальної виписки з Єдиного державного реєстру юридичних осіб та фізичних осіб-пі</w:t>
            </w:r>
            <w:r>
              <w:rPr>
                <w:rFonts w:ascii="Times New Roman" w:eastAsia="Times New Roman" w:hAnsi="Times New Roman" w:cs="Times New Roman"/>
                <w:sz w:val="24"/>
                <w:szCs w:val="24"/>
                <w:highlight w:val="white"/>
              </w:rPr>
              <w:t>дприємців)</w:t>
            </w:r>
          </w:p>
        </w:tc>
      </w:tr>
      <w:tr w:rsidR="00B70B9B" w14:paraId="3B5F2C7F" w14:textId="77777777">
        <w:trPr>
          <w:trHeight w:val="193"/>
        </w:trPr>
        <w:tc>
          <w:tcPr>
            <w:tcW w:w="510" w:type="dxa"/>
            <w:gridSpan w:val="2"/>
          </w:tcPr>
          <w:p w14:paraId="2A5B301E"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500" w:type="dxa"/>
            <w:gridSpan w:val="3"/>
          </w:tcPr>
          <w:p w14:paraId="0751BAE1"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Банківські </w:t>
            </w:r>
            <w:r>
              <w:rPr>
                <w:rFonts w:ascii="Times New Roman" w:eastAsia="Times New Roman" w:hAnsi="Times New Roman" w:cs="Times New Roman"/>
                <w:sz w:val="24"/>
                <w:szCs w:val="24"/>
              </w:rPr>
              <w:t>дані</w:t>
            </w:r>
          </w:p>
        </w:tc>
        <w:tc>
          <w:tcPr>
            <w:tcW w:w="4635" w:type="dxa"/>
            <w:gridSpan w:val="2"/>
            <w:shd w:val="clear" w:color="auto" w:fill="FFFFFF"/>
          </w:tcPr>
          <w:p w14:paraId="657B0441" w14:textId="77777777" w:rsidR="00B70B9B" w:rsidRDefault="00F3013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Довідка з банку про відкритий поточний рахунок з реквізитами та довідка про відсутність заборгованостей</w:t>
            </w:r>
          </w:p>
        </w:tc>
      </w:tr>
      <w:tr w:rsidR="00B70B9B" w14:paraId="4A1B5621" w14:textId="77777777">
        <w:trPr>
          <w:trHeight w:val="210"/>
        </w:trPr>
        <w:tc>
          <w:tcPr>
            <w:tcW w:w="510" w:type="dxa"/>
            <w:gridSpan w:val="2"/>
          </w:tcPr>
          <w:p w14:paraId="4D3AD9C7"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00" w:type="dxa"/>
            <w:gridSpan w:val="3"/>
          </w:tcPr>
          <w:p w14:paraId="65C198BB"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Ліцензія на виконання будівельних робіт</w:t>
            </w:r>
          </w:p>
        </w:tc>
        <w:tc>
          <w:tcPr>
            <w:tcW w:w="4635" w:type="dxa"/>
            <w:gridSpan w:val="2"/>
            <w:shd w:val="clear" w:color="auto" w:fill="FFFFFF"/>
          </w:tcPr>
          <w:p w14:paraId="4F0D3E49"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Державної архітектурно-будівельної інспекції України</w:t>
            </w:r>
          </w:p>
        </w:tc>
      </w:tr>
      <w:tr w:rsidR="00B70B9B" w14:paraId="75D6B538" w14:textId="77777777">
        <w:trPr>
          <w:trHeight w:val="210"/>
        </w:trPr>
        <w:tc>
          <w:tcPr>
            <w:tcW w:w="510" w:type="dxa"/>
            <w:gridSpan w:val="2"/>
          </w:tcPr>
          <w:p w14:paraId="15C40123"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00" w:type="dxa"/>
            <w:gridSpan w:val="3"/>
          </w:tcPr>
          <w:p w14:paraId="1B6C6AB1"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Дипломи </w:t>
            </w:r>
            <w:r>
              <w:rPr>
                <w:rFonts w:ascii="Times New Roman" w:eastAsia="Times New Roman" w:hAnsi="Times New Roman" w:cs="Times New Roman"/>
                <w:sz w:val="24"/>
                <w:szCs w:val="24"/>
              </w:rPr>
              <w:t>інженерів</w:t>
            </w:r>
            <w:r>
              <w:rPr>
                <w:rFonts w:ascii="Times New Roman" w:eastAsia="Times New Roman" w:hAnsi="Times New Roman" w:cs="Times New Roman"/>
                <w:color w:val="000000"/>
                <w:sz w:val="24"/>
                <w:szCs w:val="24"/>
              </w:rPr>
              <w:t xml:space="preserve"> компанії</w:t>
            </w:r>
          </w:p>
        </w:tc>
        <w:tc>
          <w:tcPr>
            <w:tcW w:w="4635" w:type="dxa"/>
            <w:gridSpan w:val="2"/>
            <w:shd w:val="clear" w:color="auto" w:fill="FFFFFF"/>
          </w:tcPr>
          <w:p w14:paraId="2945CD03"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Ступінь в галузі цивільного будівництва або управління будівництвом, включаючи як мінімум два (2) роки досвіду</w:t>
            </w:r>
          </w:p>
        </w:tc>
      </w:tr>
      <w:tr w:rsidR="00B70B9B" w14:paraId="16880269" w14:textId="77777777">
        <w:trPr>
          <w:trHeight w:val="355"/>
        </w:trPr>
        <w:tc>
          <w:tcPr>
            <w:tcW w:w="510" w:type="dxa"/>
            <w:gridSpan w:val="2"/>
          </w:tcPr>
          <w:p w14:paraId="48F309F9"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500" w:type="dxa"/>
            <w:gridSpan w:val="3"/>
          </w:tcPr>
          <w:p w14:paraId="2ED26D3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Сертифікат податкової відповідності</w:t>
            </w:r>
          </w:p>
          <w:p w14:paraId="59B40BE7"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c>
          <w:tcPr>
            <w:tcW w:w="4635" w:type="dxa"/>
            <w:gridSpan w:val="2"/>
            <w:shd w:val="clear" w:color="auto" w:fill="FFFFFF"/>
          </w:tcPr>
          <w:p w14:paraId="6B39769B"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Актуальна копія </w:t>
            </w:r>
            <w:r>
              <w:rPr>
                <w:rFonts w:ascii="Times New Roman" w:eastAsia="Times New Roman" w:hAnsi="Times New Roman" w:cs="Times New Roman"/>
                <w:b/>
                <w:color w:val="000000"/>
                <w:sz w:val="24"/>
                <w:szCs w:val="24"/>
              </w:rPr>
              <w:t>на дату подачі тендерної пропозиції</w:t>
            </w:r>
            <w:r>
              <w:rPr>
                <w:rFonts w:ascii="Times New Roman" w:eastAsia="Times New Roman" w:hAnsi="Times New Roman" w:cs="Times New Roman"/>
                <w:color w:val="000000"/>
                <w:sz w:val="24"/>
                <w:szCs w:val="24"/>
              </w:rPr>
              <w:t xml:space="preserve"> дійсної довідки про сплату податків.</w:t>
            </w:r>
          </w:p>
        </w:tc>
      </w:tr>
      <w:tr w:rsidR="00B70B9B" w14:paraId="061A94AB" w14:textId="77777777">
        <w:trPr>
          <w:trHeight w:val="210"/>
        </w:trPr>
        <w:tc>
          <w:tcPr>
            <w:tcW w:w="510" w:type="dxa"/>
            <w:gridSpan w:val="2"/>
          </w:tcPr>
          <w:p w14:paraId="7AD13169"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4500" w:type="dxa"/>
            <w:gridSpan w:val="3"/>
          </w:tcPr>
          <w:p w14:paraId="46617CFC"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Виписка з Міністерства</w:t>
            </w:r>
            <w:r>
              <w:rPr>
                <w:rFonts w:ascii="Times New Roman" w:eastAsia="Times New Roman" w:hAnsi="Times New Roman" w:cs="Times New Roman"/>
                <w:color w:val="202124"/>
                <w:sz w:val="24"/>
                <w:szCs w:val="24"/>
                <w:shd w:val="clear" w:color="auto" w:fill="F8F9FA"/>
              </w:rPr>
              <w:t xml:space="preserve"> </w:t>
            </w:r>
            <w:r>
              <w:rPr>
                <w:rFonts w:ascii="Times New Roman" w:eastAsia="Times New Roman" w:hAnsi="Times New Roman" w:cs="Times New Roman"/>
                <w:color w:val="000000"/>
                <w:sz w:val="24"/>
                <w:szCs w:val="24"/>
              </w:rPr>
              <w:t>внутрішніх справ України</w:t>
            </w:r>
          </w:p>
        </w:tc>
        <w:tc>
          <w:tcPr>
            <w:tcW w:w="4635" w:type="dxa"/>
            <w:gridSpan w:val="2"/>
            <w:shd w:val="clear" w:color="auto" w:fill="FFFFFF"/>
          </w:tcPr>
          <w:p w14:paraId="2504A27F" w14:textId="77777777" w:rsidR="00B70B9B" w:rsidRDefault="00F30130">
            <w:pPr>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Сертифікат</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несудимості директора</w:t>
            </w:r>
          </w:p>
          <w:p w14:paraId="3DDA9889"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r>
      <w:tr w:rsidR="00B70B9B" w14:paraId="207A1212" w14:textId="77777777">
        <w:trPr>
          <w:trHeight w:val="1500"/>
        </w:trPr>
        <w:tc>
          <w:tcPr>
            <w:tcW w:w="510" w:type="dxa"/>
            <w:gridSpan w:val="2"/>
          </w:tcPr>
          <w:p w14:paraId="44C60FE1"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500" w:type="dxa"/>
            <w:gridSpan w:val="3"/>
          </w:tcPr>
          <w:p w14:paraId="7D5C0792"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Повнота та чіткість форми тендерної пропозиції</w:t>
            </w:r>
          </w:p>
        </w:tc>
        <w:tc>
          <w:tcPr>
            <w:tcW w:w="4635" w:type="dxa"/>
            <w:gridSpan w:val="2"/>
            <w:shd w:val="clear" w:color="auto" w:fill="FFFFFF"/>
          </w:tcPr>
          <w:p w14:paraId="4E9B6E4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тендерні документи мають бути підписані та скріплені печаткою. </w:t>
            </w:r>
          </w:p>
          <w:p w14:paraId="3BE1F4D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Усі тендерні документи мають бути підписані та скріплені печаткою.</w:t>
            </w:r>
          </w:p>
          <w:p w14:paraId="667B3A57"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Ціна у кошторисі та ціна, та ціна вказана учасником на платформі playtender.com.ua мають бути однакові (за невідповідніст</w:t>
            </w:r>
            <w:r>
              <w:rPr>
                <w:rFonts w:ascii="Times New Roman" w:eastAsia="Times New Roman" w:hAnsi="Times New Roman" w:cs="Times New Roman"/>
                <w:b/>
                <w:sz w:val="24"/>
                <w:szCs w:val="24"/>
              </w:rPr>
              <w:t>ь цінової пропозиції - дискваліфікація з Тендеру)</w:t>
            </w:r>
          </w:p>
        </w:tc>
      </w:tr>
      <w:tr w:rsidR="00B70B9B" w14:paraId="30E7EDBA" w14:textId="77777777">
        <w:trPr>
          <w:trHeight w:val="210"/>
        </w:trPr>
        <w:tc>
          <w:tcPr>
            <w:tcW w:w="510" w:type="dxa"/>
            <w:gridSpan w:val="2"/>
          </w:tcPr>
          <w:p w14:paraId="0613F6B0"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500" w:type="dxa"/>
            <w:gridSpan w:val="3"/>
          </w:tcPr>
          <w:p w14:paraId="46EB6F9D"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Підтвердження аналогічної роботи</w:t>
            </w:r>
          </w:p>
        </w:tc>
        <w:tc>
          <w:tcPr>
            <w:tcW w:w="4635" w:type="dxa"/>
            <w:gridSpan w:val="2"/>
            <w:shd w:val="clear" w:color="auto" w:fill="FFFFFF"/>
          </w:tcPr>
          <w:p w14:paraId="5125C448"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Необхідно додати контракти (</w:t>
            </w:r>
            <w:r>
              <w:rPr>
                <w:rFonts w:ascii="Times New Roman" w:eastAsia="Times New Roman" w:hAnsi="Times New Roman" w:cs="Times New Roman"/>
                <w:b/>
                <w:sz w:val="24"/>
                <w:szCs w:val="24"/>
                <w:highlight w:val="white"/>
              </w:rPr>
              <w:t>мінімум 2</w:t>
            </w:r>
            <w:r>
              <w:rPr>
                <w:rFonts w:ascii="Times New Roman" w:eastAsia="Times New Roman" w:hAnsi="Times New Roman" w:cs="Times New Roman"/>
                <w:sz w:val="24"/>
                <w:szCs w:val="24"/>
                <w:highlight w:val="white"/>
              </w:rPr>
              <w:t xml:space="preserve">), рахунки-фактури, накладні та акти виконання аналогічних робіт, виконаних за </w:t>
            </w:r>
            <w:r>
              <w:rPr>
                <w:rFonts w:ascii="Times New Roman" w:eastAsia="Times New Roman" w:hAnsi="Times New Roman" w:cs="Times New Roman"/>
                <w:b/>
                <w:sz w:val="24"/>
                <w:szCs w:val="24"/>
                <w:highlight w:val="white"/>
              </w:rPr>
              <w:t>останні 3 роки.</w:t>
            </w:r>
          </w:p>
        </w:tc>
      </w:tr>
      <w:tr w:rsidR="00B70B9B" w14:paraId="3F17380A" w14:textId="77777777">
        <w:trPr>
          <w:trHeight w:val="210"/>
        </w:trPr>
        <w:tc>
          <w:tcPr>
            <w:tcW w:w="510" w:type="dxa"/>
            <w:gridSpan w:val="2"/>
          </w:tcPr>
          <w:p w14:paraId="4C97BDCE"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500" w:type="dxa"/>
            <w:gridSpan w:val="3"/>
          </w:tcPr>
          <w:p w14:paraId="74595B61"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 що підтверджує повноваження директора</w:t>
            </w:r>
          </w:p>
        </w:tc>
        <w:tc>
          <w:tcPr>
            <w:tcW w:w="4635" w:type="dxa"/>
            <w:gridSpan w:val="2"/>
            <w:shd w:val="clear" w:color="auto" w:fill="FFFFFF"/>
          </w:tcPr>
          <w:p w14:paraId="2313866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Довіреність/ наказ, уповноважуючий Директора</w:t>
            </w:r>
          </w:p>
        </w:tc>
      </w:tr>
      <w:tr w:rsidR="00B70B9B" w14:paraId="67CA93CB" w14:textId="77777777">
        <w:trPr>
          <w:trHeight w:val="210"/>
        </w:trPr>
        <w:tc>
          <w:tcPr>
            <w:tcW w:w="510" w:type="dxa"/>
            <w:gridSpan w:val="2"/>
          </w:tcPr>
          <w:p w14:paraId="78CDBAAF"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p>
        </w:tc>
        <w:tc>
          <w:tcPr>
            <w:tcW w:w="4500" w:type="dxa"/>
            <w:gridSpan w:val="3"/>
          </w:tcPr>
          <w:p w14:paraId="077FD0BA"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Відвідування об’єктів</w:t>
            </w:r>
          </w:p>
        </w:tc>
        <w:tc>
          <w:tcPr>
            <w:tcW w:w="4635" w:type="dxa"/>
            <w:gridSpan w:val="2"/>
          </w:tcPr>
          <w:p w14:paraId="4D771A81" w14:textId="77777777" w:rsidR="00B70B9B" w:rsidRDefault="00F30130">
            <w:pPr>
              <w:tabs>
                <w:tab w:val="left" w:pos="2775"/>
              </w:tabs>
              <w:ind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Учасники тендеру повинні відвідати об’єкти, перед поданням пропозиції. Як доказ візиту учасник тендеру повинен додати фото з об’єктів, завантаживши їх разом з тендерною пропозицією.</w:t>
            </w:r>
          </w:p>
          <w:p w14:paraId="6D40A3C6" w14:textId="77777777" w:rsidR="00B70B9B" w:rsidRDefault="00B70B9B">
            <w:pPr>
              <w:tabs>
                <w:tab w:val="left" w:pos="2775"/>
              </w:tabs>
              <w:ind w:right="127"/>
              <w:jc w:val="both"/>
              <w:rPr>
                <w:rFonts w:ascii="Times New Roman" w:eastAsia="Times New Roman" w:hAnsi="Times New Roman" w:cs="Times New Roman"/>
                <w:b/>
                <w:sz w:val="24"/>
                <w:szCs w:val="24"/>
              </w:rPr>
            </w:pPr>
          </w:p>
          <w:p w14:paraId="63D7C5C2" w14:textId="77777777" w:rsidR="00B70B9B" w:rsidRDefault="00F30130">
            <w:pPr>
              <w:tabs>
                <w:tab w:val="left" w:pos="2775"/>
              </w:tabs>
              <w:ind w:right="1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Учасники без підтвердження відвідування об’єктів виключаються з тендерної оцінки.</w:t>
            </w:r>
          </w:p>
        </w:tc>
      </w:tr>
      <w:tr w:rsidR="00B70B9B" w14:paraId="03C02EEE" w14:textId="77777777">
        <w:trPr>
          <w:trHeight w:val="210"/>
        </w:trPr>
        <w:tc>
          <w:tcPr>
            <w:tcW w:w="510" w:type="dxa"/>
            <w:gridSpan w:val="2"/>
          </w:tcPr>
          <w:p w14:paraId="6194B74C"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p>
        </w:tc>
        <w:tc>
          <w:tcPr>
            <w:tcW w:w="4500" w:type="dxa"/>
            <w:gridSpan w:val="3"/>
          </w:tcPr>
          <w:p w14:paraId="2148D5AC"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Сканований друкований розрахунок ціни (електронний файл формату pdf та ims) на запропоновану вартість виконання робіт, що відповідає сумі закупівлі з урахуванням технолог</w:t>
            </w:r>
            <w:r>
              <w:rPr>
                <w:rFonts w:ascii="Times New Roman" w:eastAsia="Times New Roman" w:hAnsi="Times New Roman" w:cs="Times New Roman"/>
                <w:sz w:val="24"/>
                <w:szCs w:val="24"/>
              </w:rPr>
              <w:t>ій у діючій версії програмного комплексу АВК</w:t>
            </w:r>
          </w:p>
        </w:tc>
        <w:tc>
          <w:tcPr>
            <w:tcW w:w="4635" w:type="dxa"/>
            <w:gridSpan w:val="2"/>
          </w:tcPr>
          <w:p w14:paraId="0239F304"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Договірна ціна.</w:t>
            </w:r>
          </w:p>
          <w:p w14:paraId="042C9788"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Зведений кошторисний розрахунок.</w:t>
            </w:r>
          </w:p>
          <w:p w14:paraId="3DBDDCEE"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Локальний кошторис на будівельні роботи з розрахунком одиничної вартості.</w:t>
            </w:r>
          </w:p>
          <w:p w14:paraId="37D15A7D"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Підсумкова відомість ресурсів до локального кошторису.</w:t>
            </w:r>
          </w:p>
          <w:p w14:paraId="75893543"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Розрахунок загальновиробничих витрат до локального кошторису.</w:t>
            </w:r>
          </w:p>
          <w:p w14:paraId="2BCD52F6" w14:textId="77777777" w:rsidR="00B70B9B" w:rsidRDefault="00F30130">
            <w:p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Календарний план-графік.</w:t>
            </w:r>
          </w:p>
          <w:p w14:paraId="7EF47883" w14:textId="77777777" w:rsidR="00B70B9B" w:rsidRDefault="00F30130">
            <w:pPr>
              <w:spacing w:line="273"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 складанні ціни пропозиції (договірної ціни) на виконання робіт учасник повинен керуватись чинними державними будівельними нормативами.</w:t>
            </w:r>
          </w:p>
        </w:tc>
      </w:tr>
      <w:tr w:rsidR="00B70B9B" w14:paraId="3AB95B18" w14:textId="77777777">
        <w:trPr>
          <w:trHeight w:val="210"/>
        </w:trPr>
        <w:tc>
          <w:tcPr>
            <w:tcW w:w="9645" w:type="dxa"/>
            <w:gridSpan w:val="7"/>
          </w:tcPr>
          <w:p w14:paraId="7ED52551" w14:textId="77777777" w:rsidR="00B70B9B" w:rsidRDefault="00B70B9B">
            <w:pPr>
              <w:rPr>
                <w:rFonts w:ascii="Times New Roman" w:eastAsia="Times New Roman" w:hAnsi="Times New Roman" w:cs="Times New Roman"/>
                <w:b/>
                <w:sz w:val="24"/>
                <w:szCs w:val="24"/>
              </w:rPr>
            </w:pPr>
          </w:p>
          <w:p w14:paraId="520591DB" w14:textId="77777777" w:rsidR="00B70B9B" w:rsidRDefault="00F30130">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КРИТЕРІЇ ПРИСУДЖЕННЯ КОНТРАКТУ:</w:t>
            </w:r>
          </w:p>
        </w:tc>
      </w:tr>
      <w:tr w:rsidR="00B70B9B" w14:paraId="6FD985F4" w14:textId="77777777" w:rsidTr="00B330E0">
        <w:trPr>
          <w:gridAfter w:val="1"/>
          <w:wAfter w:w="39" w:type="dxa"/>
        </w:trPr>
        <w:tc>
          <w:tcPr>
            <w:tcW w:w="405" w:type="dxa"/>
            <w:shd w:val="clear" w:color="auto" w:fill="F2F2F2"/>
          </w:tcPr>
          <w:p w14:paraId="73E88E11"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850" w:type="dxa"/>
            <w:gridSpan w:val="2"/>
            <w:shd w:val="clear" w:color="auto" w:fill="F2F2F2"/>
          </w:tcPr>
          <w:p w14:paraId="3B9F2706"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w:t>
            </w:r>
          </w:p>
        </w:tc>
        <w:tc>
          <w:tcPr>
            <w:tcW w:w="1380" w:type="dxa"/>
            <w:shd w:val="clear" w:color="auto" w:fill="F2F2F2"/>
          </w:tcPr>
          <w:p w14:paraId="63A8ECF7"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Важливість %</w:t>
            </w:r>
          </w:p>
        </w:tc>
        <w:tc>
          <w:tcPr>
            <w:tcW w:w="4971" w:type="dxa"/>
            <w:gridSpan w:val="2"/>
            <w:shd w:val="clear" w:color="auto" w:fill="F2F2F2"/>
          </w:tcPr>
          <w:p w14:paraId="6297AD20" w14:textId="77777777" w:rsidR="00B70B9B" w:rsidRDefault="00F3013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Методологія оцінювання, засоби перевірки та необхідна документація</w:t>
            </w:r>
          </w:p>
        </w:tc>
      </w:tr>
      <w:tr w:rsidR="00B70B9B" w14:paraId="65324C3E" w14:textId="77777777" w:rsidTr="00B330E0">
        <w:trPr>
          <w:gridAfter w:val="1"/>
          <w:wAfter w:w="39" w:type="dxa"/>
        </w:trPr>
        <w:tc>
          <w:tcPr>
            <w:tcW w:w="405" w:type="dxa"/>
          </w:tcPr>
          <w:p w14:paraId="06F4DFF9"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50" w:type="dxa"/>
            <w:gridSpan w:val="2"/>
          </w:tcPr>
          <w:p w14:paraId="7B411085"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Досвід в подібних роботах</w:t>
            </w:r>
          </w:p>
        </w:tc>
        <w:tc>
          <w:tcPr>
            <w:tcW w:w="1380" w:type="dxa"/>
            <w:shd w:val="clear" w:color="auto" w:fill="FFFFFF"/>
          </w:tcPr>
          <w:p w14:paraId="0A23BFF2"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971" w:type="dxa"/>
            <w:gridSpan w:val="2"/>
            <w:shd w:val="clear" w:color="auto" w:fill="FFFFFF"/>
          </w:tcPr>
          <w:p w14:paraId="188763AF"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Учасники отримують оцінку, додавши докази досвіду в аналогічних роботах. Представлені </w:t>
            </w:r>
            <w:r>
              <w:rPr>
                <w:rFonts w:ascii="Times New Roman" w:eastAsia="Times New Roman" w:hAnsi="Times New Roman" w:cs="Times New Roman"/>
                <w:b/>
                <w:sz w:val="24"/>
                <w:szCs w:val="24"/>
                <w:highlight w:val="white"/>
              </w:rPr>
              <w:t>контракти не повинні бути старше трьох (3) років</w:t>
            </w:r>
            <w:r>
              <w:rPr>
                <w:rFonts w:ascii="Times New Roman" w:eastAsia="Times New Roman" w:hAnsi="Times New Roman" w:cs="Times New Roman"/>
                <w:sz w:val="24"/>
                <w:szCs w:val="24"/>
                <w:highlight w:val="white"/>
              </w:rPr>
              <w:t xml:space="preserve"> і повинні включати рахунки-фактури, акти виконаних робіт.</w:t>
            </w:r>
          </w:p>
          <w:p w14:paraId="1D07EFF7"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p>
          <w:p w14:paraId="548DA3D5"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Кожен учасник тендеру може подати </w:t>
            </w:r>
            <w:r>
              <w:rPr>
                <w:rFonts w:ascii="Times New Roman" w:eastAsia="Times New Roman" w:hAnsi="Times New Roman" w:cs="Times New Roman"/>
                <w:b/>
                <w:sz w:val="24"/>
                <w:szCs w:val="24"/>
                <w:highlight w:val="white"/>
              </w:rPr>
              <w:t>максимум 10</w:t>
            </w:r>
            <w:r>
              <w:rPr>
                <w:rFonts w:ascii="Times New Roman" w:eastAsia="Times New Roman" w:hAnsi="Times New Roman" w:cs="Times New Roman"/>
                <w:sz w:val="24"/>
                <w:szCs w:val="24"/>
                <w:highlight w:val="white"/>
              </w:rPr>
              <w:t xml:space="preserve"> контрактів.</w:t>
            </w:r>
          </w:p>
          <w:p w14:paraId="58D2F8B2"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Оці</w:t>
            </w:r>
            <w:r>
              <w:rPr>
                <w:rFonts w:ascii="Times New Roman" w:eastAsia="Times New Roman" w:hAnsi="Times New Roman" w:cs="Times New Roman"/>
                <w:sz w:val="24"/>
                <w:szCs w:val="24"/>
                <w:highlight w:val="white"/>
              </w:rPr>
              <w:t xml:space="preserve">нка проводиться відповідно до сукупної вартості контрактів (в т.ч. контрактів, поданих в п. 5. Критерії прийнятності).            </w:t>
            </w:r>
            <w:r>
              <w:rPr>
                <w:rFonts w:ascii="Times New Roman" w:eastAsia="Times New Roman" w:hAnsi="Times New Roman" w:cs="Times New Roman"/>
                <w:sz w:val="24"/>
                <w:szCs w:val="24"/>
                <w:highlight w:val="white"/>
              </w:rPr>
              <w:tab/>
              <w:t xml:space="preserve">                                                                  </w:t>
            </w:r>
          </w:p>
          <w:p w14:paraId="309BA818"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понад або дорівнює 35 000,00 євро = 20 балів</w:t>
            </w:r>
          </w:p>
          <w:p w14:paraId="5E8C7BFB"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понад або дорівнює 20 000,00 євро = 7 балів</w:t>
            </w:r>
          </w:p>
          <w:p w14:paraId="4E7D2F2A"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понад або дорівнює 10 000,00 євро = 5 балів</w:t>
            </w:r>
          </w:p>
          <w:p w14:paraId="33873613" w14:textId="77777777" w:rsidR="00B70B9B" w:rsidRDefault="00F301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менше ніж 10000,00 євро = 0 балів</w:t>
            </w:r>
          </w:p>
        </w:tc>
      </w:tr>
      <w:tr w:rsidR="00B70B9B" w14:paraId="27DDFF27" w14:textId="77777777" w:rsidTr="00B330E0">
        <w:trPr>
          <w:gridAfter w:val="1"/>
          <w:wAfter w:w="39" w:type="dxa"/>
        </w:trPr>
        <w:tc>
          <w:tcPr>
            <w:tcW w:w="405" w:type="dxa"/>
          </w:tcPr>
          <w:p w14:paraId="55A3E27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850" w:type="dxa"/>
            <w:gridSpan w:val="2"/>
          </w:tcPr>
          <w:p w14:paraId="0B33669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Кваліфікація та досвід ключового керівництва майданчику (додайте дипломи)</w:t>
            </w:r>
          </w:p>
          <w:p w14:paraId="4DF47325"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tc>
        <w:tc>
          <w:tcPr>
            <w:tcW w:w="1380" w:type="dxa"/>
            <w:shd w:val="clear" w:color="auto" w:fill="FFFFFF"/>
          </w:tcPr>
          <w:p w14:paraId="35F231AD"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971" w:type="dxa"/>
            <w:gridSpan w:val="2"/>
            <w:shd w:val="clear" w:color="auto" w:fill="FFFFFF"/>
          </w:tcPr>
          <w:p w14:paraId="27688E85"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w:t>
            </w:r>
            <w:r>
              <w:rPr>
                <w:rFonts w:ascii="Times New Roman" w:eastAsia="Times New Roman" w:hAnsi="Times New Roman" w:cs="Times New Roman"/>
                <w:color w:val="000000"/>
                <w:sz w:val="24"/>
                <w:szCs w:val="24"/>
              </w:rPr>
              <w:t>и тендеру можуть отримати додаткову оцінку, прикріпивши додаткові ступені або дипломи в галузі цивільного будівництва або управління будівництвом для технічного персоналу. Сертифікати повинні бути забезпечені подачею тендеру.</w:t>
            </w:r>
          </w:p>
          <w:p w14:paraId="71304188"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p w14:paraId="634EE79B"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та більше дипломів - 10 балів</w:t>
            </w:r>
          </w:p>
          <w:p w14:paraId="6518000B"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дипломи - 6 балів</w:t>
            </w:r>
          </w:p>
          <w:p w14:paraId="64C6A4EC"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дипломи - 4 бали</w:t>
            </w:r>
          </w:p>
          <w:p w14:paraId="33B1E666" w14:textId="77777777" w:rsidR="00B70B9B" w:rsidRDefault="00F30130">
            <w:pPr>
              <w:numPr>
                <w:ilvl w:val="0"/>
                <w:numId w:val="1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дипломи – 2 бали</w:t>
            </w:r>
          </w:p>
          <w:p w14:paraId="4AE0A9C6" w14:textId="77777777" w:rsidR="00B70B9B" w:rsidRDefault="00F30130">
            <w:pPr>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Менш ніж 2 дипломи – 0 балів</w:t>
            </w:r>
          </w:p>
        </w:tc>
      </w:tr>
      <w:tr w:rsidR="00B70B9B" w14:paraId="401F83FC" w14:textId="77777777" w:rsidTr="00B330E0">
        <w:trPr>
          <w:gridAfter w:val="1"/>
          <w:wAfter w:w="39" w:type="dxa"/>
        </w:trPr>
        <w:tc>
          <w:tcPr>
            <w:tcW w:w="405" w:type="dxa"/>
          </w:tcPr>
          <w:p w14:paraId="0A923611" w14:textId="77777777" w:rsidR="00B70B9B" w:rsidRDefault="00B70B9B">
            <w:pPr>
              <w:rPr>
                <w:rFonts w:ascii="Times New Roman" w:eastAsia="Times New Roman" w:hAnsi="Times New Roman" w:cs="Times New Roman"/>
                <w:sz w:val="24"/>
                <w:szCs w:val="24"/>
              </w:rPr>
            </w:pPr>
          </w:p>
          <w:p w14:paraId="2630D4D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50" w:type="dxa"/>
            <w:gridSpan w:val="2"/>
          </w:tcPr>
          <w:p w14:paraId="3A60F09A" w14:textId="77777777" w:rsidR="00B70B9B" w:rsidRDefault="00F30130">
            <w:pPr>
              <w:tabs>
                <w:tab w:val="left" w:pos="709"/>
                <w:tab w:val="left" w:pos="851"/>
                <w:tab w:val="left" w:pos="1134"/>
                <w:tab w:val="left" w:pos="1418"/>
              </w:tabs>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Тривалість робіт за адресами:</w:t>
            </w:r>
          </w:p>
          <w:p w14:paraId="33FB10E6" w14:textId="77777777" w:rsidR="00B70B9B" w:rsidRDefault="00F30130">
            <w:pPr>
              <w:numPr>
                <w:ilvl w:val="0"/>
                <w:numId w:val="5"/>
              </w:numPr>
              <w:tabs>
                <w:tab w:val="left" w:pos="709"/>
                <w:tab w:val="left" w:pos="851"/>
                <w:tab w:val="left" w:pos="1134"/>
                <w:tab w:val="left" w:pos="1418"/>
              </w:tabs>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68500, Одеська область, р-н Болградський, ттг Бессарабська, с-ще Бессарабське, вул. Спортивна, 1</w:t>
            </w:r>
          </w:p>
          <w:p w14:paraId="41C40FF0" w14:textId="77777777" w:rsidR="00B70B9B" w:rsidRDefault="00B70B9B">
            <w:pPr>
              <w:tabs>
                <w:tab w:val="left" w:pos="709"/>
                <w:tab w:val="left" w:pos="851"/>
                <w:tab w:val="left" w:pos="1134"/>
                <w:tab w:val="left" w:pos="1418"/>
              </w:tabs>
              <w:rPr>
                <w:rFonts w:ascii="Times New Roman" w:eastAsia="Times New Roman" w:hAnsi="Times New Roman" w:cs="Times New Roman"/>
                <w:sz w:val="24"/>
                <w:szCs w:val="24"/>
              </w:rPr>
            </w:pPr>
          </w:p>
          <w:p w14:paraId="19A42F80" w14:textId="77777777" w:rsidR="00B70B9B" w:rsidRDefault="00F30130">
            <w:pPr>
              <w:numPr>
                <w:ilvl w:val="0"/>
                <w:numId w:val="5"/>
              </w:numPr>
              <w:tabs>
                <w:tab w:val="left" w:pos="709"/>
                <w:tab w:val="left" w:pos="851"/>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37400, Полтавська область, р-н Лубенський, ттг Гребінківська, м. Гребінка, вул. Магістральна, 120</w:t>
            </w:r>
          </w:p>
        </w:tc>
        <w:tc>
          <w:tcPr>
            <w:tcW w:w="1380" w:type="dxa"/>
            <w:shd w:val="clear" w:color="auto" w:fill="FFFFFF"/>
          </w:tcPr>
          <w:p w14:paraId="4ABEF5A6" w14:textId="77777777" w:rsidR="00B70B9B" w:rsidRDefault="00B70B9B">
            <w:pPr>
              <w:pBdr>
                <w:top w:val="nil"/>
                <w:left w:val="nil"/>
                <w:bottom w:val="nil"/>
                <w:right w:val="nil"/>
                <w:between w:val="nil"/>
              </w:pBdr>
              <w:rPr>
                <w:rFonts w:ascii="Times New Roman" w:eastAsia="Times New Roman" w:hAnsi="Times New Roman" w:cs="Times New Roman"/>
                <w:color w:val="000000"/>
                <w:sz w:val="24"/>
                <w:szCs w:val="24"/>
              </w:rPr>
            </w:pPr>
          </w:p>
          <w:p w14:paraId="1AE2CB55"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971" w:type="dxa"/>
            <w:gridSpan w:val="2"/>
            <w:shd w:val="clear" w:color="auto" w:fill="FFFFFF"/>
          </w:tcPr>
          <w:p w14:paraId="099F302F" w14:textId="77777777" w:rsidR="00B70B9B" w:rsidRDefault="00F30130">
            <w:pPr>
              <w:spacing w:before="240" w:after="240" w:line="25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color w:val="FF0000"/>
                <w:sz w:val="24"/>
                <w:szCs w:val="24"/>
                <w:highlight w:val="white"/>
              </w:rPr>
              <w:t>Учасник має обрати лише один із запропонованих періодів реалізації проєкту</w:t>
            </w:r>
          </w:p>
          <w:p w14:paraId="3B08264F" w14:textId="77777777" w:rsidR="00B70B9B" w:rsidRDefault="00F30130">
            <w:pPr>
              <w:spacing w:line="259"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Лот 1</w:t>
            </w:r>
          </w:p>
          <w:p w14:paraId="42B2771F"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проекту 3-4 місяці – отримують 20 балів</w:t>
            </w:r>
          </w:p>
          <w:p w14:paraId="5390B29B"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w:t>
            </w:r>
            <w:r>
              <w:rPr>
                <w:rFonts w:ascii="Times New Roman" w:eastAsia="Times New Roman" w:hAnsi="Times New Roman" w:cs="Times New Roman"/>
                <w:sz w:val="24"/>
                <w:szCs w:val="24"/>
                <w:highlight w:val="white"/>
              </w:rPr>
              <w:t>роекту 4,5-5 місяці– отримують 10 балів</w:t>
            </w:r>
          </w:p>
          <w:p w14:paraId="7120D60C"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проекту 5,5-6 місяців - отримують 5 балів</w:t>
            </w:r>
          </w:p>
          <w:p w14:paraId="13C08039"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Більш ніж 6 місяців- отримує 0 балів</w:t>
            </w:r>
          </w:p>
          <w:p w14:paraId="5B03D9E8" w14:textId="77777777" w:rsidR="00B70B9B" w:rsidRDefault="00B70B9B">
            <w:pPr>
              <w:spacing w:line="259" w:lineRule="auto"/>
              <w:rPr>
                <w:rFonts w:ascii="Times New Roman" w:eastAsia="Times New Roman" w:hAnsi="Times New Roman" w:cs="Times New Roman"/>
                <w:sz w:val="24"/>
                <w:szCs w:val="24"/>
                <w:highlight w:val="white"/>
              </w:rPr>
            </w:pPr>
          </w:p>
          <w:p w14:paraId="3DCB72E5" w14:textId="77777777" w:rsidR="00B70B9B" w:rsidRDefault="00F30130">
            <w:pPr>
              <w:spacing w:line="259"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Лот 2</w:t>
            </w:r>
          </w:p>
          <w:p w14:paraId="41039E52"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проекту 3-4 місяці – отримують 20 балів</w:t>
            </w:r>
          </w:p>
          <w:p w14:paraId="42DD958B"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проекту 4,5-5 місяці– отримують 10 балів</w:t>
            </w:r>
          </w:p>
          <w:p w14:paraId="49BEC299"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Тривалість проек</w:t>
            </w:r>
            <w:r>
              <w:rPr>
                <w:rFonts w:ascii="Times New Roman" w:eastAsia="Times New Roman" w:hAnsi="Times New Roman" w:cs="Times New Roman"/>
                <w:sz w:val="24"/>
                <w:szCs w:val="24"/>
                <w:highlight w:val="white"/>
              </w:rPr>
              <w:t>ту 5,5-6 місяців - отримують 5 балів</w:t>
            </w:r>
          </w:p>
          <w:p w14:paraId="363C3DE6" w14:textId="77777777" w:rsidR="00B70B9B" w:rsidRDefault="00F30130">
            <w:pPr>
              <w:numPr>
                <w:ilvl w:val="0"/>
                <w:numId w:val="4"/>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Більш ніж 6 місяців- отримує 0 балів</w:t>
            </w:r>
          </w:p>
        </w:tc>
      </w:tr>
      <w:tr w:rsidR="00B70B9B" w14:paraId="6129E49B" w14:textId="77777777" w:rsidTr="00B330E0">
        <w:trPr>
          <w:gridAfter w:val="1"/>
          <w:wAfter w:w="39" w:type="dxa"/>
        </w:trPr>
        <w:tc>
          <w:tcPr>
            <w:tcW w:w="405" w:type="dxa"/>
          </w:tcPr>
          <w:p w14:paraId="141735D0"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50" w:type="dxa"/>
            <w:gridSpan w:val="2"/>
          </w:tcPr>
          <w:p w14:paraId="5978292E"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Фінансові умови</w:t>
            </w:r>
          </w:p>
        </w:tc>
        <w:tc>
          <w:tcPr>
            <w:tcW w:w="1380" w:type="dxa"/>
            <w:shd w:val="clear" w:color="auto" w:fill="FFFFFF"/>
          </w:tcPr>
          <w:p w14:paraId="71D0A186"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4971" w:type="dxa"/>
            <w:gridSpan w:val="2"/>
            <w:shd w:val="clear" w:color="auto" w:fill="FFFFFF"/>
          </w:tcPr>
          <w:p w14:paraId="6BD18D62" w14:textId="77777777" w:rsidR="00B70B9B" w:rsidRDefault="00F3013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Найнижча ставка отримує найвищий бал. Бали інших кандидатів розраховуються пропорційно на основі найнижчої ставки.</w:t>
            </w:r>
          </w:p>
        </w:tc>
      </w:tr>
      <w:tr w:rsidR="00B70B9B" w14:paraId="523B725D" w14:textId="77777777" w:rsidTr="00B330E0">
        <w:trPr>
          <w:gridAfter w:val="1"/>
          <w:wAfter w:w="39" w:type="dxa"/>
          <w:trHeight w:val="319"/>
        </w:trPr>
        <w:tc>
          <w:tcPr>
            <w:tcW w:w="405" w:type="dxa"/>
          </w:tcPr>
          <w:p w14:paraId="1F33FFD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850" w:type="dxa"/>
            <w:gridSpan w:val="2"/>
          </w:tcPr>
          <w:p w14:paraId="28EA229C"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w:t>
            </w:r>
          </w:p>
        </w:tc>
        <w:tc>
          <w:tcPr>
            <w:tcW w:w="1380" w:type="dxa"/>
            <w:shd w:val="clear" w:color="auto" w:fill="FFFFFF"/>
          </w:tcPr>
          <w:p w14:paraId="393E9629" w14:textId="77777777" w:rsidR="00B70B9B" w:rsidRDefault="00F30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971" w:type="dxa"/>
            <w:gridSpan w:val="2"/>
            <w:shd w:val="clear" w:color="auto" w:fill="FFFFFF"/>
          </w:tcPr>
          <w:p w14:paraId="3113746B" w14:textId="77777777" w:rsidR="00B70B9B" w:rsidRDefault="00F30130">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highlight w:val="white"/>
              </w:rPr>
              <w:t>Учасник має обрати один із запропонованих варіантів оплати</w:t>
            </w:r>
          </w:p>
          <w:p w14:paraId="5265F853"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30% авансу або менше  - 10 балів</w:t>
            </w:r>
          </w:p>
          <w:p w14:paraId="2CF45E9F"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між 31% та 40% авансу- 8 балів</w:t>
            </w:r>
          </w:p>
          <w:p w14:paraId="35DEC4C4"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між 41% та 50% авансу- 6 балів</w:t>
            </w:r>
          </w:p>
          <w:p w14:paraId="3E2F6639"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між 51% та 60% авансу  - 4 бали</w:t>
            </w:r>
          </w:p>
          <w:p w14:paraId="3B717C70"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між 61% та 70% авансу  - 2 бали</w:t>
            </w:r>
          </w:p>
          <w:p w14:paraId="0BBFA577" w14:textId="77777777" w:rsidR="00B70B9B" w:rsidRDefault="00F3013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оплати більше ніж 71% аван</w:t>
            </w:r>
            <w:r>
              <w:rPr>
                <w:rFonts w:ascii="Times New Roman" w:eastAsia="Times New Roman" w:hAnsi="Times New Roman" w:cs="Times New Roman"/>
                <w:color w:val="000000"/>
                <w:sz w:val="24"/>
                <w:szCs w:val="24"/>
              </w:rPr>
              <w:t>су  - 0 балів</w:t>
            </w:r>
          </w:p>
        </w:tc>
      </w:tr>
    </w:tbl>
    <w:p w14:paraId="4D9F3319" w14:textId="77777777" w:rsidR="00B70B9B" w:rsidRDefault="00B70B9B">
      <w:pPr>
        <w:rPr>
          <w:rFonts w:ascii="Times New Roman" w:eastAsia="Times New Roman" w:hAnsi="Times New Roman" w:cs="Times New Roman"/>
          <w:b/>
          <w:sz w:val="24"/>
          <w:szCs w:val="24"/>
        </w:rPr>
      </w:pPr>
    </w:p>
    <w:p w14:paraId="6F7833B3" w14:textId="77777777" w:rsidR="00B70B9B" w:rsidRDefault="00B70B9B">
      <w:pPr>
        <w:rPr>
          <w:rFonts w:ascii="Times New Roman" w:eastAsia="Times New Roman" w:hAnsi="Times New Roman" w:cs="Times New Roman"/>
          <w:b/>
          <w:sz w:val="24"/>
          <w:szCs w:val="24"/>
        </w:rPr>
      </w:pPr>
    </w:p>
    <w:tbl>
      <w:tblPr>
        <w:tblStyle w:val="affffb"/>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760"/>
      </w:tblGrid>
      <w:tr w:rsidR="00B70B9B" w14:paraId="30680C75" w14:textId="77777777">
        <w:trPr>
          <w:cantSplit/>
        </w:trPr>
        <w:tc>
          <w:tcPr>
            <w:tcW w:w="9720" w:type="dxa"/>
            <w:gridSpan w:val="2"/>
            <w:shd w:val="clear" w:color="auto" w:fill="E6E6E6"/>
          </w:tcPr>
          <w:p w14:paraId="71645043" w14:textId="77777777" w:rsidR="00B70B9B" w:rsidRDefault="00F301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Інформація про учасника тендеру</w:t>
            </w:r>
          </w:p>
        </w:tc>
      </w:tr>
      <w:tr w:rsidR="00B70B9B" w14:paraId="03BEDC17" w14:textId="77777777">
        <w:tc>
          <w:tcPr>
            <w:tcW w:w="3960" w:type="dxa"/>
          </w:tcPr>
          <w:p w14:paraId="22B2B08F"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Юридична назва учасника:</w:t>
            </w:r>
          </w:p>
        </w:tc>
        <w:tc>
          <w:tcPr>
            <w:tcW w:w="5760" w:type="dxa"/>
          </w:tcPr>
          <w:p w14:paraId="3C2C1F70" w14:textId="77777777" w:rsidR="00B70B9B" w:rsidRDefault="00B70B9B">
            <w:pPr>
              <w:rPr>
                <w:rFonts w:ascii="Times New Roman" w:eastAsia="Times New Roman" w:hAnsi="Times New Roman" w:cs="Times New Roman"/>
                <w:sz w:val="24"/>
                <w:szCs w:val="24"/>
              </w:rPr>
            </w:pPr>
          </w:p>
        </w:tc>
      </w:tr>
      <w:tr w:rsidR="00B70B9B" w14:paraId="6EEEB5B0" w14:textId="77777777">
        <w:tc>
          <w:tcPr>
            <w:tcW w:w="3960" w:type="dxa"/>
          </w:tcPr>
          <w:p w14:paraId="4C0E0E02"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вулиці та номер.</w:t>
            </w:r>
          </w:p>
        </w:tc>
        <w:tc>
          <w:tcPr>
            <w:tcW w:w="5760" w:type="dxa"/>
          </w:tcPr>
          <w:p w14:paraId="523C50A5" w14:textId="77777777" w:rsidR="00B70B9B" w:rsidRDefault="00B70B9B">
            <w:pPr>
              <w:rPr>
                <w:rFonts w:ascii="Times New Roman" w:eastAsia="Times New Roman" w:hAnsi="Times New Roman" w:cs="Times New Roman"/>
                <w:sz w:val="24"/>
                <w:szCs w:val="24"/>
              </w:rPr>
            </w:pPr>
          </w:p>
        </w:tc>
      </w:tr>
      <w:tr w:rsidR="00B70B9B" w14:paraId="62E46ED6" w14:textId="77777777">
        <w:tc>
          <w:tcPr>
            <w:tcW w:w="3960" w:type="dxa"/>
          </w:tcPr>
          <w:p w14:paraId="56BD026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Місто</w:t>
            </w:r>
          </w:p>
        </w:tc>
        <w:tc>
          <w:tcPr>
            <w:tcW w:w="5760" w:type="dxa"/>
          </w:tcPr>
          <w:p w14:paraId="2C12A8DA" w14:textId="77777777" w:rsidR="00B70B9B" w:rsidRDefault="00B70B9B">
            <w:pPr>
              <w:rPr>
                <w:rFonts w:ascii="Times New Roman" w:eastAsia="Times New Roman" w:hAnsi="Times New Roman" w:cs="Times New Roman"/>
                <w:sz w:val="24"/>
                <w:szCs w:val="24"/>
              </w:rPr>
            </w:pPr>
          </w:p>
        </w:tc>
      </w:tr>
      <w:tr w:rsidR="00B70B9B" w14:paraId="4C1BC336" w14:textId="77777777">
        <w:tc>
          <w:tcPr>
            <w:tcW w:w="3960" w:type="dxa"/>
          </w:tcPr>
          <w:p w14:paraId="707CF80F"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Поштовий індекс</w:t>
            </w:r>
          </w:p>
        </w:tc>
        <w:tc>
          <w:tcPr>
            <w:tcW w:w="5760" w:type="dxa"/>
          </w:tcPr>
          <w:p w14:paraId="05453C02" w14:textId="77777777" w:rsidR="00B70B9B" w:rsidRDefault="00B70B9B">
            <w:pPr>
              <w:rPr>
                <w:rFonts w:ascii="Times New Roman" w:eastAsia="Times New Roman" w:hAnsi="Times New Roman" w:cs="Times New Roman"/>
                <w:sz w:val="24"/>
                <w:szCs w:val="24"/>
              </w:rPr>
            </w:pPr>
          </w:p>
        </w:tc>
      </w:tr>
      <w:tr w:rsidR="00B70B9B" w14:paraId="3D574049" w14:textId="77777777">
        <w:tc>
          <w:tcPr>
            <w:tcW w:w="3960" w:type="dxa"/>
          </w:tcPr>
          <w:p w14:paraId="601CC81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Країна реєстрації:</w:t>
            </w:r>
          </w:p>
        </w:tc>
        <w:tc>
          <w:tcPr>
            <w:tcW w:w="5760" w:type="dxa"/>
          </w:tcPr>
          <w:p w14:paraId="4B34A2D2" w14:textId="77777777" w:rsidR="00B70B9B" w:rsidRDefault="00B70B9B">
            <w:pPr>
              <w:rPr>
                <w:rFonts w:ascii="Times New Roman" w:eastAsia="Times New Roman" w:hAnsi="Times New Roman" w:cs="Times New Roman"/>
                <w:sz w:val="24"/>
                <w:szCs w:val="24"/>
              </w:rPr>
            </w:pPr>
          </w:p>
        </w:tc>
      </w:tr>
      <w:tr w:rsidR="00B70B9B" w14:paraId="05BE26CB" w14:textId="77777777">
        <w:tc>
          <w:tcPr>
            <w:tcW w:w="3960" w:type="dxa"/>
          </w:tcPr>
          <w:p w14:paraId="5749FCDF" w14:textId="77777777" w:rsidR="00B70B9B" w:rsidRDefault="00B70B9B">
            <w:pPr>
              <w:rPr>
                <w:rFonts w:ascii="Times New Roman" w:eastAsia="Times New Roman" w:hAnsi="Times New Roman" w:cs="Times New Roman"/>
                <w:sz w:val="24"/>
                <w:szCs w:val="24"/>
              </w:rPr>
            </w:pPr>
          </w:p>
        </w:tc>
        <w:tc>
          <w:tcPr>
            <w:tcW w:w="5760" w:type="dxa"/>
          </w:tcPr>
          <w:p w14:paraId="4C76D45F" w14:textId="77777777" w:rsidR="00B70B9B" w:rsidRDefault="00B70B9B">
            <w:pPr>
              <w:rPr>
                <w:rFonts w:ascii="Times New Roman" w:eastAsia="Times New Roman" w:hAnsi="Times New Roman" w:cs="Times New Roman"/>
                <w:sz w:val="24"/>
                <w:szCs w:val="24"/>
              </w:rPr>
            </w:pPr>
          </w:p>
        </w:tc>
      </w:tr>
      <w:tr w:rsidR="00B70B9B" w14:paraId="0B241118" w14:textId="77777777">
        <w:tc>
          <w:tcPr>
            <w:tcW w:w="3960" w:type="dxa"/>
          </w:tcPr>
          <w:p w14:paraId="6AE2EAE6"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телефону:</w:t>
            </w:r>
          </w:p>
        </w:tc>
        <w:tc>
          <w:tcPr>
            <w:tcW w:w="5760" w:type="dxa"/>
          </w:tcPr>
          <w:p w14:paraId="1E5A5964" w14:textId="77777777" w:rsidR="00B70B9B" w:rsidRDefault="00B70B9B">
            <w:pPr>
              <w:rPr>
                <w:rFonts w:ascii="Times New Roman" w:eastAsia="Times New Roman" w:hAnsi="Times New Roman" w:cs="Times New Roman"/>
                <w:sz w:val="24"/>
                <w:szCs w:val="24"/>
              </w:rPr>
            </w:pPr>
          </w:p>
        </w:tc>
      </w:tr>
      <w:tr w:rsidR="00B70B9B" w14:paraId="6C4FA4E1" w14:textId="77777777">
        <w:tc>
          <w:tcPr>
            <w:tcW w:w="3960" w:type="dxa"/>
          </w:tcPr>
          <w:p w14:paraId="01B08F4D"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Факс:</w:t>
            </w:r>
          </w:p>
        </w:tc>
        <w:tc>
          <w:tcPr>
            <w:tcW w:w="5760" w:type="dxa"/>
          </w:tcPr>
          <w:p w14:paraId="6D763EAF" w14:textId="77777777" w:rsidR="00B70B9B" w:rsidRDefault="00B70B9B">
            <w:pPr>
              <w:rPr>
                <w:rFonts w:ascii="Times New Roman" w:eastAsia="Times New Roman" w:hAnsi="Times New Roman" w:cs="Times New Roman"/>
                <w:sz w:val="24"/>
                <w:szCs w:val="24"/>
              </w:rPr>
            </w:pPr>
          </w:p>
        </w:tc>
      </w:tr>
      <w:tr w:rsidR="00B70B9B" w14:paraId="334A3FE4" w14:textId="77777777">
        <w:tc>
          <w:tcPr>
            <w:tcW w:w="3960" w:type="dxa"/>
          </w:tcPr>
          <w:p w14:paraId="46752C78"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Електронна пошта:</w:t>
            </w:r>
          </w:p>
        </w:tc>
        <w:tc>
          <w:tcPr>
            <w:tcW w:w="5760" w:type="dxa"/>
          </w:tcPr>
          <w:p w14:paraId="1837E49E" w14:textId="77777777" w:rsidR="00B70B9B" w:rsidRDefault="00B70B9B">
            <w:pPr>
              <w:rPr>
                <w:rFonts w:ascii="Times New Roman" w:eastAsia="Times New Roman" w:hAnsi="Times New Roman" w:cs="Times New Roman"/>
                <w:sz w:val="24"/>
                <w:szCs w:val="24"/>
              </w:rPr>
            </w:pPr>
          </w:p>
        </w:tc>
      </w:tr>
      <w:tr w:rsidR="00B70B9B" w14:paraId="496151C8" w14:textId="77777777">
        <w:tc>
          <w:tcPr>
            <w:tcW w:w="3960" w:type="dxa"/>
          </w:tcPr>
          <w:p w14:paraId="4281D409"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Веб-сайт:</w:t>
            </w:r>
          </w:p>
        </w:tc>
        <w:tc>
          <w:tcPr>
            <w:tcW w:w="5760" w:type="dxa"/>
          </w:tcPr>
          <w:p w14:paraId="09B03EAE" w14:textId="77777777" w:rsidR="00B70B9B" w:rsidRDefault="00B70B9B">
            <w:pPr>
              <w:rPr>
                <w:rFonts w:ascii="Times New Roman" w:eastAsia="Times New Roman" w:hAnsi="Times New Roman" w:cs="Times New Roman"/>
                <w:sz w:val="24"/>
                <w:szCs w:val="24"/>
              </w:rPr>
            </w:pPr>
          </w:p>
        </w:tc>
      </w:tr>
      <w:tr w:rsidR="00B70B9B" w14:paraId="1E5288D4" w14:textId="77777777">
        <w:tc>
          <w:tcPr>
            <w:tcW w:w="3960" w:type="dxa"/>
          </w:tcPr>
          <w:p w14:paraId="358B44D1" w14:textId="77777777" w:rsidR="00B70B9B" w:rsidRDefault="00B70B9B">
            <w:pPr>
              <w:rPr>
                <w:rFonts w:ascii="Times New Roman" w:eastAsia="Times New Roman" w:hAnsi="Times New Roman" w:cs="Times New Roman"/>
                <w:sz w:val="24"/>
                <w:szCs w:val="24"/>
              </w:rPr>
            </w:pPr>
          </w:p>
        </w:tc>
        <w:tc>
          <w:tcPr>
            <w:tcW w:w="5760" w:type="dxa"/>
          </w:tcPr>
          <w:p w14:paraId="3ADBD3A1" w14:textId="77777777" w:rsidR="00B70B9B" w:rsidRDefault="00B70B9B">
            <w:pPr>
              <w:rPr>
                <w:rFonts w:ascii="Times New Roman" w:eastAsia="Times New Roman" w:hAnsi="Times New Roman" w:cs="Times New Roman"/>
                <w:sz w:val="24"/>
                <w:szCs w:val="24"/>
              </w:rPr>
            </w:pPr>
          </w:p>
        </w:tc>
      </w:tr>
      <w:tr w:rsidR="00B70B9B" w14:paraId="2D958FF0" w14:textId="77777777">
        <w:tc>
          <w:tcPr>
            <w:tcW w:w="3960" w:type="dxa"/>
          </w:tcPr>
          <w:p w14:paraId="5F57EF7A"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Менеджер з продажу (ПІБ)</w:t>
            </w:r>
          </w:p>
        </w:tc>
        <w:tc>
          <w:tcPr>
            <w:tcW w:w="5760" w:type="dxa"/>
          </w:tcPr>
          <w:p w14:paraId="4B8AF994" w14:textId="77777777" w:rsidR="00B70B9B" w:rsidRDefault="00B70B9B">
            <w:pPr>
              <w:rPr>
                <w:rFonts w:ascii="Times New Roman" w:eastAsia="Times New Roman" w:hAnsi="Times New Roman" w:cs="Times New Roman"/>
                <w:sz w:val="24"/>
                <w:szCs w:val="24"/>
              </w:rPr>
            </w:pPr>
          </w:p>
        </w:tc>
      </w:tr>
      <w:tr w:rsidR="00B70B9B" w14:paraId="4E1B96F1" w14:textId="77777777">
        <w:tc>
          <w:tcPr>
            <w:tcW w:w="3960" w:type="dxa"/>
          </w:tcPr>
          <w:p w14:paraId="5DBFB69D"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(ПІБ)</w:t>
            </w:r>
          </w:p>
        </w:tc>
        <w:tc>
          <w:tcPr>
            <w:tcW w:w="5760" w:type="dxa"/>
          </w:tcPr>
          <w:p w14:paraId="1ECD895E" w14:textId="77777777" w:rsidR="00B70B9B" w:rsidRDefault="00B70B9B">
            <w:pPr>
              <w:rPr>
                <w:rFonts w:ascii="Times New Roman" w:eastAsia="Times New Roman" w:hAnsi="Times New Roman" w:cs="Times New Roman"/>
                <w:sz w:val="24"/>
                <w:szCs w:val="24"/>
              </w:rPr>
            </w:pPr>
          </w:p>
        </w:tc>
      </w:tr>
      <w:tr w:rsidR="00B70B9B" w14:paraId="601ACB3B" w14:textId="77777777">
        <w:tc>
          <w:tcPr>
            <w:tcW w:w="3960" w:type="dxa"/>
          </w:tcPr>
          <w:p w14:paraId="137A7372"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Інший контакт (посада та ім'я)</w:t>
            </w:r>
          </w:p>
        </w:tc>
        <w:tc>
          <w:tcPr>
            <w:tcW w:w="5760" w:type="dxa"/>
          </w:tcPr>
          <w:p w14:paraId="5BAB925C" w14:textId="77777777" w:rsidR="00B70B9B" w:rsidRDefault="00B70B9B">
            <w:pPr>
              <w:rPr>
                <w:rFonts w:ascii="Times New Roman" w:eastAsia="Times New Roman" w:hAnsi="Times New Roman" w:cs="Times New Roman"/>
                <w:sz w:val="24"/>
                <w:szCs w:val="24"/>
              </w:rPr>
            </w:pPr>
          </w:p>
        </w:tc>
      </w:tr>
    </w:tbl>
    <w:p w14:paraId="7EF38147" w14:textId="77777777" w:rsidR="00B70B9B" w:rsidRDefault="00B70B9B">
      <w:pPr>
        <w:rPr>
          <w:rFonts w:ascii="Times New Roman" w:eastAsia="Times New Roman" w:hAnsi="Times New Roman" w:cs="Times New Roman"/>
          <w:sz w:val="24"/>
          <w:szCs w:val="24"/>
        </w:rPr>
      </w:pPr>
    </w:p>
    <w:tbl>
      <w:tblPr>
        <w:tblStyle w:val="affffc"/>
        <w:tblW w:w="97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790"/>
      </w:tblGrid>
      <w:tr w:rsidR="00B70B9B" w14:paraId="27854718" w14:textId="77777777">
        <w:trPr>
          <w:cantSplit/>
        </w:trPr>
        <w:tc>
          <w:tcPr>
            <w:tcW w:w="9750" w:type="dxa"/>
            <w:gridSpan w:val="2"/>
            <w:shd w:val="clear" w:color="auto" w:fill="E6E6E6"/>
          </w:tcPr>
          <w:p w14:paraId="5EB381BE" w14:textId="77777777" w:rsidR="00B70B9B" w:rsidRDefault="00F301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інформація про учасника тендеру</w:t>
            </w:r>
          </w:p>
        </w:tc>
      </w:tr>
      <w:tr w:rsidR="00B70B9B" w14:paraId="76BBF1C5" w14:textId="77777777">
        <w:tc>
          <w:tcPr>
            <w:tcW w:w="3960" w:type="dxa"/>
          </w:tcPr>
          <w:p w14:paraId="3F051AD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діяльності – будь ласка, додайте повну інформацію про продукт англійською мовою.</w:t>
            </w:r>
          </w:p>
        </w:tc>
        <w:tc>
          <w:tcPr>
            <w:tcW w:w="5790" w:type="dxa"/>
          </w:tcPr>
          <w:p w14:paraId="41E48480" w14:textId="77777777" w:rsidR="00B70B9B" w:rsidRDefault="00B70B9B">
            <w:pPr>
              <w:rPr>
                <w:rFonts w:ascii="Times New Roman" w:eastAsia="Times New Roman" w:hAnsi="Times New Roman" w:cs="Times New Roman"/>
                <w:sz w:val="24"/>
                <w:szCs w:val="24"/>
              </w:rPr>
            </w:pPr>
          </w:p>
        </w:tc>
      </w:tr>
      <w:tr w:rsidR="00B70B9B" w14:paraId="43ACD494" w14:textId="77777777">
        <w:tc>
          <w:tcPr>
            <w:tcW w:w="3960" w:type="dxa"/>
          </w:tcPr>
          <w:p w14:paraId="2337198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Рік заснування</w:t>
            </w:r>
          </w:p>
        </w:tc>
        <w:tc>
          <w:tcPr>
            <w:tcW w:w="5790" w:type="dxa"/>
          </w:tcPr>
          <w:p w14:paraId="13DA95AD" w14:textId="77777777" w:rsidR="00B70B9B" w:rsidRDefault="00B70B9B">
            <w:pPr>
              <w:rPr>
                <w:rFonts w:ascii="Times New Roman" w:eastAsia="Times New Roman" w:hAnsi="Times New Roman" w:cs="Times New Roman"/>
                <w:sz w:val="24"/>
                <w:szCs w:val="24"/>
              </w:rPr>
            </w:pPr>
          </w:p>
        </w:tc>
      </w:tr>
      <w:tr w:rsidR="00B70B9B" w14:paraId="2A9B5E55" w14:textId="77777777">
        <w:tc>
          <w:tcPr>
            <w:tcW w:w="3960" w:type="dxa"/>
          </w:tcPr>
          <w:p w14:paraId="58641D96"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штатних працівників</w:t>
            </w:r>
          </w:p>
        </w:tc>
        <w:tc>
          <w:tcPr>
            <w:tcW w:w="5790" w:type="dxa"/>
          </w:tcPr>
          <w:p w14:paraId="13CFEBF2" w14:textId="77777777" w:rsidR="00B70B9B" w:rsidRDefault="00B70B9B">
            <w:pPr>
              <w:rPr>
                <w:rFonts w:ascii="Times New Roman" w:eastAsia="Times New Roman" w:hAnsi="Times New Roman" w:cs="Times New Roman"/>
                <w:sz w:val="24"/>
                <w:szCs w:val="24"/>
              </w:rPr>
            </w:pPr>
          </w:p>
        </w:tc>
      </w:tr>
      <w:tr w:rsidR="00B70B9B" w14:paraId="48B9410C" w14:textId="77777777">
        <w:tc>
          <w:tcPr>
            <w:tcW w:w="3960" w:type="dxa"/>
          </w:tcPr>
          <w:p w14:paraId="257EBE4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ліцензування</w:t>
            </w:r>
          </w:p>
        </w:tc>
        <w:tc>
          <w:tcPr>
            <w:tcW w:w="5790" w:type="dxa"/>
          </w:tcPr>
          <w:p w14:paraId="0A570DCE" w14:textId="77777777" w:rsidR="00B70B9B" w:rsidRDefault="00B70B9B">
            <w:pPr>
              <w:rPr>
                <w:rFonts w:ascii="Times New Roman" w:eastAsia="Times New Roman" w:hAnsi="Times New Roman" w:cs="Times New Roman"/>
                <w:sz w:val="24"/>
                <w:szCs w:val="24"/>
              </w:rPr>
            </w:pPr>
          </w:p>
        </w:tc>
      </w:tr>
      <w:tr w:rsidR="00B70B9B" w14:paraId="13BB4863" w14:textId="77777777">
        <w:tc>
          <w:tcPr>
            <w:tcW w:w="3960" w:type="dxa"/>
          </w:tcPr>
          <w:p w14:paraId="06013F75"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ліцензії (номер ПДВ/ідентифікаційний податковий номер)</w:t>
            </w:r>
          </w:p>
        </w:tc>
        <w:tc>
          <w:tcPr>
            <w:tcW w:w="5790" w:type="dxa"/>
          </w:tcPr>
          <w:p w14:paraId="78EC13AA" w14:textId="77777777" w:rsidR="00B70B9B" w:rsidRDefault="00B70B9B">
            <w:pPr>
              <w:rPr>
                <w:rFonts w:ascii="Times New Roman" w:eastAsia="Times New Roman" w:hAnsi="Times New Roman" w:cs="Times New Roman"/>
                <w:sz w:val="24"/>
                <w:szCs w:val="24"/>
              </w:rPr>
            </w:pPr>
          </w:p>
        </w:tc>
      </w:tr>
      <w:tr w:rsidR="00B70B9B" w14:paraId="43D7F7CA" w14:textId="77777777">
        <w:tc>
          <w:tcPr>
            <w:tcW w:w="3960" w:type="dxa"/>
          </w:tcPr>
          <w:p w14:paraId="12D4B989"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 має ваша компанія письмову заяву про свою екологічну політику?</w:t>
            </w:r>
          </w:p>
        </w:tc>
        <w:tc>
          <w:tcPr>
            <w:tcW w:w="5790" w:type="dxa"/>
          </w:tcPr>
          <w:p w14:paraId="05DE7FC2" w14:textId="77777777" w:rsidR="00B70B9B" w:rsidRDefault="00B70B9B">
            <w:pPr>
              <w:rPr>
                <w:rFonts w:ascii="Times New Roman" w:eastAsia="Times New Roman" w:hAnsi="Times New Roman" w:cs="Times New Roman"/>
                <w:sz w:val="24"/>
                <w:szCs w:val="24"/>
              </w:rPr>
            </w:pPr>
          </w:p>
        </w:tc>
      </w:tr>
      <w:tr w:rsidR="00B70B9B" w14:paraId="55857083" w14:textId="77777777">
        <w:tc>
          <w:tcPr>
            <w:tcW w:w="3960" w:type="dxa"/>
          </w:tcPr>
          <w:p w14:paraId="4F49D0B5"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ласка, вкажіть, якими мовами доступна технічна документація:</w:t>
            </w:r>
          </w:p>
        </w:tc>
        <w:tc>
          <w:tcPr>
            <w:tcW w:w="5790" w:type="dxa"/>
          </w:tcPr>
          <w:p w14:paraId="5DD87ECD" w14:textId="77777777" w:rsidR="00B70B9B" w:rsidRDefault="00B70B9B">
            <w:pPr>
              <w:rPr>
                <w:rFonts w:ascii="Times New Roman" w:eastAsia="Times New Roman" w:hAnsi="Times New Roman" w:cs="Times New Roman"/>
                <w:sz w:val="24"/>
                <w:szCs w:val="24"/>
              </w:rPr>
            </w:pPr>
          </w:p>
        </w:tc>
      </w:tr>
      <w:tr w:rsidR="00B70B9B" w14:paraId="61FFA6A8" w14:textId="77777777">
        <w:tc>
          <w:tcPr>
            <w:tcW w:w="3960" w:type="dxa"/>
          </w:tcPr>
          <w:p w14:paraId="7B3A3CF5"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Робоча мова:</w:t>
            </w:r>
          </w:p>
        </w:tc>
        <w:tc>
          <w:tcPr>
            <w:tcW w:w="5790" w:type="dxa"/>
          </w:tcPr>
          <w:p w14:paraId="04418E60" w14:textId="77777777" w:rsidR="00B70B9B" w:rsidRDefault="00B70B9B">
            <w:pPr>
              <w:rPr>
                <w:rFonts w:ascii="Times New Roman" w:eastAsia="Times New Roman" w:hAnsi="Times New Roman" w:cs="Times New Roman"/>
                <w:sz w:val="24"/>
                <w:szCs w:val="24"/>
              </w:rPr>
            </w:pPr>
          </w:p>
        </w:tc>
      </w:tr>
    </w:tbl>
    <w:p w14:paraId="27A95433" w14:textId="77777777" w:rsidR="00B70B9B" w:rsidRDefault="00B70B9B">
      <w:pPr>
        <w:rPr>
          <w:rFonts w:ascii="Times New Roman" w:eastAsia="Times New Roman" w:hAnsi="Times New Roman" w:cs="Times New Roman"/>
          <w:sz w:val="24"/>
          <w:szCs w:val="24"/>
        </w:rPr>
      </w:pPr>
    </w:p>
    <w:tbl>
      <w:tblPr>
        <w:tblStyle w:val="affffd"/>
        <w:tblW w:w="979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835"/>
      </w:tblGrid>
      <w:tr w:rsidR="00B70B9B" w14:paraId="4A5819F3" w14:textId="77777777">
        <w:trPr>
          <w:cantSplit/>
        </w:trPr>
        <w:tc>
          <w:tcPr>
            <w:tcW w:w="9795" w:type="dxa"/>
            <w:gridSpan w:val="2"/>
            <w:shd w:val="clear" w:color="auto" w:fill="E6E6E6"/>
          </w:tcPr>
          <w:p w14:paraId="260FE1D9" w14:textId="77777777" w:rsidR="00B70B9B" w:rsidRDefault="00F301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Дочірні компанії, асоційовані особи та/або закордонні представники учасника тендеру</w:t>
            </w:r>
          </w:p>
        </w:tc>
      </w:tr>
      <w:tr w:rsidR="00B70B9B" w14:paraId="326CF14C" w14:textId="77777777">
        <w:tc>
          <w:tcPr>
            <w:tcW w:w="3960" w:type="dxa"/>
          </w:tcPr>
          <w:p w14:paraId="30E84A22"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Країни з зареєстрованим офісом:</w:t>
            </w:r>
          </w:p>
        </w:tc>
        <w:tc>
          <w:tcPr>
            <w:tcW w:w="5835" w:type="dxa"/>
          </w:tcPr>
          <w:p w14:paraId="5A70BF6F" w14:textId="77777777" w:rsidR="00B70B9B" w:rsidRDefault="00B70B9B">
            <w:pPr>
              <w:rPr>
                <w:rFonts w:ascii="Times New Roman" w:eastAsia="Times New Roman" w:hAnsi="Times New Roman" w:cs="Times New Roman"/>
                <w:sz w:val="24"/>
                <w:szCs w:val="24"/>
              </w:rPr>
            </w:pPr>
          </w:p>
        </w:tc>
      </w:tr>
      <w:tr w:rsidR="00B70B9B" w14:paraId="6668387D" w14:textId="77777777">
        <w:tc>
          <w:tcPr>
            <w:tcW w:w="3960" w:type="dxa"/>
          </w:tcPr>
          <w:p w14:paraId="1871C0A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Країни з представництвом (агентом):</w:t>
            </w:r>
          </w:p>
        </w:tc>
        <w:tc>
          <w:tcPr>
            <w:tcW w:w="5835" w:type="dxa"/>
          </w:tcPr>
          <w:p w14:paraId="5EF7E064" w14:textId="77777777" w:rsidR="00B70B9B" w:rsidRDefault="00B70B9B">
            <w:pPr>
              <w:rPr>
                <w:rFonts w:ascii="Times New Roman" w:eastAsia="Times New Roman" w:hAnsi="Times New Roman" w:cs="Times New Roman"/>
                <w:sz w:val="24"/>
                <w:szCs w:val="24"/>
              </w:rPr>
            </w:pPr>
          </w:p>
        </w:tc>
      </w:tr>
      <w:tr w:rsidR="00B70B9B" w14:paraId="503698BA" w14:textId="77777777">
        <w:tc>
          <w:tcPr>
            <w:tcW w:w="3960" w:type="dxa"/>
          </w:tcPr>
          <w:p w14:paraId="474BFD49"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міжнародних сертифікатів якості, які має ваша компанія:</w:t>
            </w:r>
          </w:p>
        </w:tc>
        <w:tc>
          <w:tcPr>
            <w:tcW w:w="5835" w:type="dxa"/>
          </w:tcPr>
          <w:p w14:paraId="4940A63F" w14:textId="77777777" w:rsidR="00B70B9B" w:rsidRDefault="00B70B9B">
            <w:pPr>
              <w:rPr>
                <w:rFonts w:ascii="Times New Roman" w:eastAsia="Times New Roman" w:hAnsi="Times New Roman" w:cs="Times New Roman"/>
                <w:sz w:val="24"/>
                <w:szCs w:val="24"/>
              </w:rPr>
            </w:pPr>
          </w:p>
        </w:tc>
      </w:tr>
      <w:tr w:rsidR="00B70B9B" w14:paraId="27DD873C" w14:textId="77777777">
        <w:tc>
          <w:tcPr>
            <w:tcW w:w="3960" w:type="dxa"/>
          </w:tcPr>
          <w:p w14:paraId="598DE93E"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місцевих і національних сертифікатів якості, якими володіє ваша компанія</w:t>
            </w:r>
          </w:p>
        </w:tc>
        <w:tc>
          <w:tcPr>
            <w:tcW w:w="5835" w:type="dxa"/>
          </w:tcPr>
          <w:p w14:paraId="3439C8EA" w14:textId="77777777" w:rsidR="00B70B9B" w:rsidRDefault="00B70B9B">
            <w:pPr>
              <w:rPr>
                <w:rFonts w:ascii="Times New Roman" w:eastAsia="Times New Roman" w:hAnsi="Times New Roman" w:cs="Times New Roman"/>
                <w:sz w:val="24"/>
                <w:szCs w:val="24"/>
              </w:rPr>
            </w:pPr>
          </w:p>
        </w:tc>
      </w:tr>
      <w:tr w:rsidR="00B70B9B" w14:paraId="6DE1128F" w14:textId="77777777">
        <w:tc>
          <w:tcPr>
            <w:tcW w:w="3960" w:type="dxa"/>
          </w:tcPr>
          <w:p w14:paraId="7899D48C"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Міжнародні торгові/професійні організації, членом яких є ваша компанія:</w:t>
            </w:r>
          </w:p>
        </w:tc>
        <w:tc>
          <w:tcPr>
            <w:tcW w:w="5835" w:type="dxa"/>
          </w:tcPr>
          <w:p w14:paraId="407BF133" w14:textId="77777777" w:rsidR="00B70B9B" w:rsidRDefault="00B70B9B">
            <w:pPr>
              <w:rPr>
                <w:rFonts w:ascii="Times New Roman" w:eastAsia="Times New Roman" w:hAnsi="Times New Roman" w:cs="Times New Roman"/>
                <w:sz w:val="24"/>
                <w:szCs w:val="24"/>
              </w:rPr>
            </w:pPr>
          </w:p>
        </w:tc>
      </w:tr>
      <w:tr w:rsidR="00B70B9B" w14:paraId="4F91B7B8" w14:textId="77777777">
        <w:tc>
          <w:tcPr>
            <w:tcW w:w="3960" w:type="dxa"/>
          </w:tcPr>
          <w:p w14:paraId="6E91DA67"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торгові/професійні організації, членом яких є ваша компанія:</w:t>
            </w:r>
          </w:p>
        </w:tc>
        <w:tc>
          <w:tcPr>
            <w:tcW w:w="5835" w:type="dxa"/>
          </w:tcPr>
          <w:p w14:paraId="6C749554" w14:textId="77777777" w:rsidR="00B70B9B" w:rsidRDefault="00B70B9B">
            <w:pPr>
              <w:rPr>
                <w:rFonts w:ascii="Times New Roman" w:eastAsia="Times New Roman" w:hAnsi="Times New Roman" w:cs="Times New Roman"/>
                <w:sz w:val="24"/>
                <w:szCs w:val="24"/>
              </w:rPr>
            </w:pPr>
          </w:p>
        </w:tc>
      </w:tr>
    </w:tbl>
    <w:p w14:paraId="2441DF98" w14:textId="77777777" w:rsidR="00B70B9B" w:rsidRDefault="00F30130">
      <w:pPr>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Прочитавши ваш лист-запрошення на тендер </w:t>
      </w:r>
      <w:r>
        <w:rPr>
          <w:rFonts w:ascii="Times New Roman" w:eastAsia="Times New Roman" w:hAnsi="Times New Roman" w:cs="Times New Roman"/>
          <w:b/>
          <w:color w:val="00B0F0"/>
          <w:sz w:val="24"/>
          <w:szCs w:val="24"/>
        </w:rPr>
        <w:t>___________</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sz w:val="24"/>
          <w:szCs w:val="24"/>
        </w:rPr>
        <w:t xml:space="preserve">на </w:t>
      </w:r>
    </w:p>
    <w:p w14:paraId="0E2B8437" w14:textId="77777777" w:rsidR="00B70B9B" w:rsidRDefault="00B70B9B">
      <w:pPr>
        <w:keepLines/>
        <w:rPr>
          <w:rFonts w:ascii="Times New Roman" w:eastAsia="Times New Roman" w:hAnsi="Times New Roman" w:cs="Times New Roman"/>
          <w:sz w:val="24"/>
          <w:szCs w:val="24"/>
        </w:rPr>
      </w:pPr>
    </w:p>
    <w:p w14:paraId="367BFC16" w14:textId="77777777" w:rsidR="00B70B9B" w:rsidRDefault="00F30130">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ВИКОНАННЯ РЕМОНТНИХ РОБІТ ЗА ТАКИМИ АДРЕСАМИ:</w:t>
      </w:r>
    </w:p>
    <w:p w14:paraId="4D82A41E" w14:textId="77777777" w:rsidR="00B70B9B" w:rsidRDefault="00F30130">
      <w:pPr>
        <w:numPr>
          <w:ilvl w:val="0"/>
          <w:numId w:val="17"/>
        </w:numPr>
        <w:tabs>
          <w:tab w:val="left" w:pos="709"/>
          <w:tab w:val="left" w:pos="851"/>
          <w:tab w:val="left" w:pos="1134"/>
          <w:tab w:val="left" w:pos="1418"/>
        </w:tabs>
        <w:spacing w:before="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Україна, 68500, Одеська область, р-н Болградський, ттг Бессарабська, с-ще Бессара</w:t>
      </w:r>
      <w:r>
        <w:rPr>
          <w:rFonts w:ascii="Times New Roman" w:eastAsia="Times New Roman" w:hAnsi="Times New Roman" w:cs="Times New Roman"/>
          <w:b/>
          <w:sz w:val="24"/>
          <w:szCs w:val="24"/>
        </w:rPr>
        <w:t>бське, вул. Спортивна, 1 (Поточний ремонт освітнього центру в Бессарабському ліцеї Бессарабської селищної ради Одеської області)</w:t>
      </w:r>
    </w:p>
    <w:p w14:paraId="27DF01B8" w14:textId="77777777" w:rsidR="00B70B9B" w:rsidRDefault="00F30130">
      <w:pPr>
        <w:numPr>
          <w:ilvl w:val="0"/>
          <w:numId w:val="17"/>
        </w:numPr>
        <w:tabs>
          <w:tab w:val="left" w:pos="709"/>
          <w:tab w:val="left" w:pos="851"/>
          <w:tab w:val="left" w:pos="1134"/>
          <w:tab w:val="left" w:pos="1418"/>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Україна, 37400, Полтавська область, р-н Лубенський, ттг Гребінківська, м. Гребінка, вул. Магістральна, 120 (Поточний ремонт осв</w:t>
      </w:r>
      <w:r>
        <w:rPr>
          <w:rFonts w:ascii="Times New Roman" w:eastAsia="Times New Roman" w:hAnsi="Times New Roman" w:cs="Times New Roman"/>
          <w:b/>
          <w:sz w:val="24"/>
          <w:szCs w:val="24"/>
        </w:rPr>
        <w:t>ітнього центру в Опорному закладі Гребінківська загальноосвітня школа I-III ступенів №4 Гребінківської міської ради Полтавської області)</w:t>
      </w:r>
    </w:p>
    <w:p w14:paraId="3151BC1F" w14:textId="77777777" w:rsidR="00B70B9B" w:rsidRDefault="00B70B9B">
      <w:pPr>
        <w:tabs>
          <w:tab w:val="left" w:pos="709"/>
          <w:tab w:val="left" w:pos="851"/>
          <w:tab w:val="left" w:pos="1134"/>
          <w:tab w:val="left" w:pos="1418"/>
        </w:tabs>
        <w:jc w:val="both"/>
        <w:rPr>
          <w:rFonts w:ascii="Times New Roman" w:eastAsia="Times New Roman" w:hAnsi="Times New Roman" w:cs="Times New Roman"/>
          <w:b/>
          <w:sz w:val="24"/>
          <w:szCs w:val="24"/>
        </w:rPr>
      </w:pPr>
    </w:p>
    <w:p w14:paraId="27AAC7A8" w14:textId="77777777" w:rsidR="00B70B9B" w:rsidRDefault="00B70B9B">
      <w:pPr>
        <w:keepLines/>
        <w:rPr>
          <w:rFonts w:ascii="Times New Roman" w:eastAsia="Times New Roman" w:hAnsi="Times New Roman" w:cs="Times New Roman"/>
          <w:b/>
          <w:sz w:val="24"/>
          <w:szCs w:val="24"/>
        </w:rPr>
      </w:pPr>
    </w:p>
    <w:p w14:paraId="5DBA3C11" w14:textId="77777777" w:rsidR="00B70B9B" w:rsidRDefault="00F301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датований ____________  від імені моєї компанії/бізнесу ми цим;</w:t>
      </w:r>
    </w:p>
    <w:p w14:paraId="4C9F2F51" w14:textId="77777777" w:rsidR="00B70B9B" w:rsidRDefault="00B70B9B">
      <w:pPr>
        <w:jc w:val="both"/>
        <w:rPr>
          <w:rFonts w:ascii="Times New Roman" w:eastAsia="Times New Roman" w:hAnsi="Times New Roman" w:cs="Times New Roman"/>
          <w:sz w:val="24"/>
          <w:szCs w:val="24"/>
        </w:rPr>
      </w:pPr>
    </w:p>
    <w:p w14:paraId="11E719C9" w14:textId="77777777" w:rsidR="00B70B9B" w:rsidRDefault="00F3013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Прийняти без обмежень усі положення Запрошення до участі в тендері, включаючи Загальні положення та умови для контрактів на постачання – з додатками.</w:t>
      </w:r>
    </w:p>
    <w:p w14:paraId="69D4E1F3" w14:textId="77777777" w:rsidR="00B70B9B" w:rsidRDefault="00F3013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умови укладення контракту Контрактуючим органом ми цим зобов’язуємося виконати роботи за запропонованою</w:t>
      </w:r>
      <w:r>
        <w:rPr>
          <w:rFonts w:ascii="Times New Roman" w:eastAsia="Times New Roman" w:hAnsi="Times New Roman" w:cs="Times New Roman"/>
          <w:sz w:val="24"/>
          <w:szCs w:val="24"/>
        </w:rPr>
        <w:t xml:space="preserve"> ціною, а також доставити та надати їх у визначені пункти протягом терміну доставки, зазначеного вище.</w:t>
      </w:r>
    </w:p>
    <w:p w14:paraId="26ED0E61" w14:textId="77777777" w:rsidR="00B70B9B" w:rsidRDefault="00F3013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Цим ми засвідчуємо, що ми відповідаємо критеріям прийнятності статті, викладеним в Інструкціях для учасників тендеру.</w:t>
      </w:r>
    </w:p>
    <w:p w14:paraId="6F4D76AD" w14:textId="77777777" w:rsidR="00B70B9B" w:rsidRDefault="00F3013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Цим ми підтверджуємо та засвідчуємо</w:t>
      </w:r>
      <w:r>
        <w:rPr>
          <w:rFonts w:ascii="Times New Roman" w:eastAsia="Times New Roman" w:hAnsi="Times New Roman" w:cs="Times New Roman"/>
          <w:sz w:val="24"/>
          <w:szCs w:val="24"/>
        </w:rPr>
        <w:t>, що жодна з наведених нижче підстав для виключення не застосовується:</w:t>
      </w:r>
    </w:p>
    <w:p w14:paraId="09CECA14" w14:textId="77777777" w:rsidR="00B70B9B" w:rsidRDefault="00B70B9B">
      <w:pPr>
        <w:rPr>
          <w:rFonts w:ascii="Times New Roman" w:eastAsia="Times New Roman" w:hAnsi="Times New Roman" w:cs="Times New Roman"/>
          <w:sz w:val="24"/>
          <w:szCs w:val="24"/>
        </w:rPr>
      </w:pPr>
    </w:p>
    <w:p w14:paraId="5D2B2539" w14:textId="77777777" w:rsidR="00B70B9B" w:rsidRDefault="00B70B9B">
      <w:pPr>
        <w:ind w:left="1080"/>
        <w:jc w:val="both"/>
        <w:rPr>
          <w:rFonts w:ascii="Times New Roman" w:eastAsia="Times New Roman" w:hAnsi="Times New Roman" w:cs="Times New Roman"/>
          <w:sz w:val="24"/>
          <w:szCs w:val="24"/>
        </w:rPr>
      </w:pPr>
    </w:p>
    <w:p w14:paraId="5B3FF23E" w14:textId="77777777" w:rsidR="00B70B9B" w:rsidRDefault="00F30130">
      <w:pPr>
        <w:numPr>
          <w:ilvl w:val="4"/>
          <w:numId w:val="22"/>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участь у злочинній організації, як визначено в статті 2 Рамкового рішення Ради 2008/841/JHA (1);</w:t>
      </w:r>
    </w:p>
    <w:p w14:paraId="3F3D1C00" w14:textId="77777777" w:rsidR="00B70B9B" w:rsidRDefault="00F30130">
      <w:pPr>
        <w:numPr>
          <w:ilvl w:val="4"/>
          <w:numId w:val="22"/>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корупція, як визначено в статті 3 Конвенції про боротьбу з корупцією, до якої причетні</w:t>
      </w:r>
      <w:r>
        <w:rPr>
          <w:rFonts w:ascii="Times New Roman" w:eastAsia="Times New Roman" w:hAnsi="Times New Roman" w:cs="Times New Roman"/>
          <w:color w:val="000000"/>
          <w:sz w:val="24"/>
          <w:szCs w:val="24"/>
        </w:rPr>
        <w:t xml:space="preserve">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w:t>
      </w:r>
      <w:r>
        <w:rPr>
          <w:rFonts w:ascii="Times New Roman" w:eastAsia="Times New Roman" w:hAnsi="Times New Roman" w:cs="Times New Roman"/>
          <w:color w:val="000000"/>
          <w:sz w:val="24"/>
          <w:szCs w:val="24"/>
        </w:rPr>
        <w:t>ратора;</w:t>
      </w:r>
    </w:p>
    <w:p w14:paraId="2667FFEC" w14:textId="77777777" w:rsidR="00B70B9B" w:rsidRDefault="00F30130">
      <w:pPr>
        <w:numPr>
          <w:ilvl w:val="4"/>
          <w:numId w:val="22"/>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шахрайство у значенні статті 1 Конвенції про захист фінансових інтересів Європейських Співтовариств (4);</w:t>
      </w:r>
    </w:p>
    <w:p w14:paraId="7ED1C4FE" w14:textId="77777777" w:rsidR="00B70B9B" w:rsidRDefault="00F30130">
      <w:pPr>
        <w:numPr>
          <w:ilvl w:val="4"/>
          <w:numId w:val="22"/>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терористичні злочини або злочини, пов'язані з терористичною діяльністю, як визначено в статтях 1 і 3 Рамкового рішення Ради 2002/475/JHA (5), в</w:t>
      </w:r>
      <w:r>
        <w:rPr>
          <w:rFonts w:ascii="Times New Roman" w:eastAsia="Times New Roman" w:hAnsi="Times New Roman" w:cs="Times New Roman"/>
          <w:color w:val="000000"/>
          <w:sz w:val="24"/>
          <w:szCs w:val="24"/>
        </w:rPr>
        <w:t>ідповідно, або підбурювання, пособництво чи підбурювання або спроба вчинення злочину, як зазначено в статті 4 це Рамкове рішення;</w:t>
      </w:r>
    </w:p>
    <w:p w14:paraId="507F3052" w14:textId="77777777" w:rsidR="00B70B9B" w:rsidRDefault="00F30130">
      <w:pPr>
        <w:numPr>
          <w:ilvl w:val="4"/>
          <w:numId w:val="22"/>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відмивання грошей або фінансування тероризму, як визначено в статті 1 Директиви 2005/60/ЄС Європейського Парламенту та Ради (6</w:t>
      </w:r>
      <w:r>
        <w:rPr>
          <w:rFonts w:ascii="Times New Roman" w:eastAsia="Times New Roman" w:hAnsi="Times New Roman" w:cs="Times New Roman"/>
          <w:color w:val="000000"/>
          <w:sz w:val="24"/>
          <w:szCs w:val="24"/>
        </w:rPr>
        <w:t>);</w:t>
      </w:r>
    </w:p>
    <w:p w14:paraId="3A6D90EE" w14:textId="77777777" w:rsidR="00B70B9B" w:rsidRDefault="00F30130">
      <w:pPr>
        <w:numPr>
          <w:ilvl w:val="4"/>
          <w:numId w:val="22"/>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дитяча праця та інші форми торгівлі людьми, як визначено в статті 2 Директиви 2011/36/ЄС Європейського Парламенту та Ради</w:t>
      </w:r>
    </w:p>
    <w:p w14:paraId="185DDDD2" w14:textId="77777777" w:rsidR="00B70B9B" w:rsidRDefault="00F30130">
      <w:pPr>
        <w:numPr>
          <w:ilvl w:val="4"/>
          <w:numId w:val="22"/>
        </w:numPr>
        <w:pBdr>
          <w:top w:val="nil"/>
          <w:left w:val="nil"/>
          <w:bottom w:val="nil"/>
          <w:right w:val="nil"/>
          <w:between w:val="nil"/>
        </w:pBdr>
        <w:ind w:left="1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 тендеру порушує свої зобов’язання щодо сплати податків або внесків на соціальне страхування, і якщо це було встановлено суд</w:t>
      </w:r>
      <w:r>
        <w:rPr>
          <w:rFonts w:ascii="Times New Roman" w:eastAsia="Times New Roman" w:hAnsi="Times New Roman" w:cs="Times New Roman"/>
          <w:color w:val="000000"/>
          <w:sz w:val="24"/>
          <w:szCs w:val="24"/>
        </w:rPr>
        <w:t>овим чи адміністративним рішенням, яке має остаточну та обов’язкову силу відповідно до правових положень країни, в якій він заснований, або з тими замовника.</w:t>
      </w:r>
    </w:p>
    <w:p w14:paraId="64136F38" w14:textId="77777777" w:rsidR="00B70B9B" w:rsidRDefault="00B70B9B">
      <w:pPr>
        <w:ind w:left="720"/>
        <w:jc w:val="both"/>
        <w:rPr>
          <w:rFonts w:ascii="Times New Roman" w:eastAsia="Times New Roman" w:hAnsi="Times New Roman" w:cs="Times New Roman"/>
          <w:sz w:val="24"/>
          <w:szCs w:val="24"/>
        </w:rPr>
      </w:pPr>
    </w:p>
    <w:p w14:paraId="589E9E72" w14:textId="77777777" w:rsidR="00B70B9B" w:rsidRDefault="00B70B9B">
      <w:pPr>
        <w:jc w:val="both"/>
        <w:rPr>
          <w:rFonts w:ascii="Times New Roman" w:eastAsia="Times New Roman" w:hAnsi="Times New Roman" w:cs="Times New Roman"/>
          <w:sz w:val="24"/>
          <w:szCs w:val="24"/>
        </w:rPr>
      </w:pPr>
    </w:p>
    <w:p w14:paraId="583152DB" w14:textId="77777777" w:rsidR="00B70B9B" w:rsidRDefault="00F3013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того, ми підтверджуємо та засвідчуємо, що ми та/або наші філії,</w:t>
      </w:r>
    </w:p>
    <w:p w14:paraId="7744746C" w14:textId="77777777" w:rsidR="00B70B9B" w:rsidRDefault="00B70B9B">
      <w:pPr>
        <w:jc w:val="both"/>
        <w:rPr>
          <w:rFonts w:ascii="Times New Roman" w:eastAsia="Times New Roman" w:hAnsi="Times New Roman" w:cs="Times New Roman"/>
          <w:sz w:val="24"/>
          <w:szCs w:val="24"/>
        </w:rPr>
      </w:pPr>
    </w:p>
    <w:p w14:paraId="18333D69" w14:textId="77777777" w:rsidR="00B70B9B" w:rsidRDefault="00F30130">
      <w:pPr>
        <w:numPr>
          <w:ilvl w:val="0"/>
          <w:numId w:val="12"/>
        </w:numPr>
        <w:ind w:right="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дотримуватися Конвенції ОО</w:t>
      </w:r>
      <w:r>
        <w:rPr>
          <w:rFonts w:ascii="Times New Roman" w:eastAsia="Times New Roman" w:hAnsi="Times New Roman" w:cs="Times New Roman"/>
          <w:color w:val="000000"/>
          <w:sz w:val="24"/>
          <w:szCs w:val="24"/>
        </w:rPr>
        <w:t>Н про права дитини -</w:t>
      </w:r>
      <w:r>
        <w:rPr>
          <w:rFonts w:ascii="Times New Roman" w:eastAsia="Times New Roman" w:hAnsi="Times New Roman" w:cs="Times New Roman"/>
          <w:sz w:val="24"/>
          <w:szCs w:val="24"/>
        </w:rPr>
        <w:t>Документ ГА ООН A/RES/44/25 (12 грудня 1989 р.) з додатком</w:t>
      </w:r>
    </w:p>
    <w:p w14:paraId="00C7A776" w14:textId="77777777" w:rsidR="00B70B9B" w:rsidRDefault="00F30130">
      <w:pPr>
        <w:numPr>
          <w:ilvl w:val="0"/>
          <w:numId w:val="12"/>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використовували і не використовуватимуть примусову чи обов’язкову працю, як описано в Конвенції про примусову працю та Конвенції про скасування примусової праці 105 Міжнародної організації праці.</w:t>
      </w:r>
    </w:p>
    <w:p w14:paraId="067003D5" w14:textId="77777777" w:rsidR="00B70B9B" w:rsidRDefault="00F30130">
      <w:pPr>
        <w:numPr>
          <w:ilvl w:val="0"/>
          <w:numId w:val="12"/>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поважати та підтримувати основні соціальні права та умови</w:t>
      </w:r>
      <w:r>
        <w:rPr>
          <w:rFonts w:ascii="Times New Roman" w:eastAsia="Times New Roman" w:hAnsi="Times New Roman" w:cs="Times New Roman"/>
          <w:sz w:val="24"/>
          <w:szCs w:val="24"/>
        </w:rPr>
        <w:t xml:space="preserve"> праці для наших працівників.</w:t>
      </w:r>
    </w:p>
    <w:p w14:paraId="124FAB12" w14:textId="77777777" w:rsidR="00B70B9B" w:rsidRDefault="00F30130">
      <w:pPr>
        <w:numPr>
          <w:ilvl w:val="0"/>
          <w:numId w:val="12"/>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займаються будь-якою розробкою, продажем або виробництвом протипіхотних мін та/або касетних бомб або компонентів, які використовуються у виробництві протипіхотних мін та/або касетних бомб.</w:t>
      </w:r>
    </w:p>
    <w:p w14:paraId="1562825A" w14:textId="77777777" w:rsidR="00B70B9B" w:rsidRDefault="00F30130">
      <w:pPr>
        <w:numPr>
          <w:ilvl w:val="0"/>
          <w:numId w:val="12"/>
        </w:numPr>
        <w:ind w:righ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відповідати статтям 13. Дитяча пра</w:t>
      </w:r>
      <w:r>
        <w:rPr>
          <w:rFonts w:ascii="Times New Roman" w:eastAsia="Times New Roman" w:hAnsi="Times New Roman" w:cs="Times New Roman"/>
          <w:sz w:val="24"/>
          <w:szCs w:val="24"/>
        </w:rPr>
        <w:t>ця та примусова праця, 14. Шахти, 15. «Боротьба з відмиванням грошей та фінансуванням тероризму» та 17. Корупційна практика Загальних положень та умов контрактів на поставку.</w:t>
      </w:r>
    </w:p>
    <w:p w14:paraId="7F2F82BA" w14:textId="77777777" w:rsidR="00B70B9B" w:rsidRDefault="00B70B9B">
      <w:pPr>
        <w:ind w:left="1080" w:right="8"/>
        <w:jc w:val="both"/>
        <w:rPr>
          <w:rFonts w:ascii="Times New Roman" w:eastAsia="Times New Roman" w:hAnsi="Times New Roman" w:cs="Times New Roman"/>
          <w:sz w:val="24"/>
          <w:szCs w:val="24"/>
        </w:rPr>
      </w:pPr>
    </w:p>
    <w:p w14:paraId="5CB70945" w14:textId="77777777" w:rsidR="00B70B9B" w:rsidRDefault="00B70B9B">
      <w:pPr>
        <w:ind w:left="360"/>
        <w:jc w:val="both"/>
        <w:rPr>
          <w:rFonts w:ascii="Times New Roman" w:eastAsia="Times New Roman" w:hAnsi="Times New Roman" w:cs="Times New Roman"/>
          <w:sz w:val="24"/>
          <w:szCs w:val="24"/>
        </w:rPr>
      </w:pPr>
    </w:p>
    <w:p w14:paraId="74EB771A" w14:textId="77777777" w:rsidR="00B70B9B" w:rsidRDefault="00B70B9B">
      <w:pPr>
        <w:ind w:left="360"/>
        <w:jc w:val="both"/>
        <w:rPr>
          <w:rFonts w:ascii="Times New Roman" w:eastAsia="Times New Roman" w:hAnsi="Times New Roman" w:cs="Times New Roman"/>
          <w:sz w:val="24"/>
          <w:szCs w:val="24"/>
        </w:rPr>
      </w:pPr>
    </w:p>
    <w:p w14:paraId="084514E3" w14:textId="77777777" w:rsidR="00B70B9B" w:rsidRDefault="00F3013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Вищезазначені заяви стануть невід’ємною частиною контракту, а введення в оману</w:t>
      </w:r>
      <w:r>
        <w:rPr>
          <w:rFonts w:ascii="Times New Roman" w:eastAsia="Times New Roman" w:hAnsi="Times New Roman" w:cs="Times New Roman"/>
          <w:sz w:val="24"/>
          <w:szCs w:val="24"/>
        </w:rPr>
        <w:t xml:space="preserve"> буде розглядатися як підстава для розірвання.</w:t>
      </w:r>
    </w:p>
    <w:p w14:paraId="5D3F066E" w14:textId="77777777" w:rsidR="00B70B9B" w:rsidRDefault="00B70B9B">
      <w:pPr>
        <w:ind w:left="360"/>
        <w:jc w:val="both"/>
        <w:rPr>
          <w:rFonts w:ascii="Times New Roman" w:eastAsia="Times New Roman" w:hAnsi="Times New Roman" w:cs="Times New Roman"/>
          <w:color w:val="FF0000"/>
          <w:sz w:val="24"/>
          <w:szCs w:val="24"/>
        </w:rPr>
      </w:pPr>
    </w:p>
    <w:p w14:paraId="55E68C1E" w14:textId="77777777" w:rsidR="00B70B9B" w:rsidRDefault="00F30130">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Наша компанія/підприємство має таке громадянство [</w:t>
      </w:r>
      <w:r>
        <w:rPr>
          <w:rFonts w:ascii="Times New Roman" w:eastAsia="Times New Roman" w:hAnsi="Times New Roman" w:cs="Times New Roman"/>
          <w:color w:val="000000"/>
          <w:sz w:val="24"/>
          <w:szCs w:val="24"/>
          <w:highlight w:val="green"/>
        </w:rPr>
        <w:t>вставте</w:t>
      </w:r>
      <w:r>
        <w:rPr>
          <w:rFonts w:ascii="Times New Roman" w:eastAsia="Times New Roman" w:hAnsi="Times New Roman" w:cs="Times New Roman"/>
          <w:color w:val="000000"/>
          <w:sz w:val="24"/>
          <w:szCs w:val="24"/>
        </w:rPr>
        <w:t>], про що свідчить Сертифікат про реєстрацію компанії, що додається.</w:t>
      </w:r>
    </w:p>
    <w:p w14:paraId="089A32CB" w14:textId="77777777" w:rsidR="00B70B9B" w:rsidRDefault="00F30130">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 засвідчуємо, що товар має походження, зазначене вище.</w:t>
      </w:r>
    </w:p>
    <w:p w14:paraId="1E9B4BB2" w14:textId="77777777" w:rsidR="00B70B9B" w:rsidRDefault="00F30130">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якщо контракт буде укладено з нами, ми просимо, щоб платежі за контрактом здійснювалися на такий рахунок: [</w:t>
      </w:r>
      <w:r>
        <w:rPr>
          <w:rFonts w:ascii="Times New Roman" w:eastAsia="Times New Roman" w:hAnsi="Times New Roman" w:cs="Times New Roman"/>
          <w:color w:val="000000"/>
          <w:sz w:val="24"/>
          <w:szCs w:val="24"/>
          <w:highlight w:val="green"/>
        </w:rPr>
        <w:t>вставте всі необхідні дан</w:t>
      </w:r>
      <w:r>
        <w:rPr>
          <w:rFonts w:ascii="Times New Roman" w:eastAsia="Times New Roman" w:hAnsi="Times New Roman" w:cs="Times New Roman"/>
          <w:color w:val="000000"/>
          <w:sz w:val="24"/>
          <w:szCs w:val="24"/>
        </w:rPr>
        <w:t>і].</w:t>
      </w:r>
    </w:p>
    <w:p w14:paraId="46B3BD1C" w14:textId="77777777" w:rsidR="00B70B9B" w:rsidRDefault="00F30130">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Наш тендер дійсний протягом періоду </w:t>
      </w:r>
      <w:r>
        <w:rPr>
          <w:rFonts w:ascii="Times New Roman" w:eastAsia="Times New Roman" w:hAnsi="Times New Roman" w:cs="Times New Roman"/>
          <w:color w:val="000000"/>
          <w:sz w:val="24"/>
          <w:szCs w:val="24"/>
          <w:highlight w:val="green"/>
        </w:rPr>
        <w:t>&lt;вставте номер&gt;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днів після дати закриття відповідно до інструкцій до тендерних пропозицій.</w:t>
      </w:r>
    </w:p>
    <w:p w14:paraId="786AC604" w14:textId="77777777" w:rsidR="00B70B9B" w:rsidRDefault="00B70B9B">
      <w:pPr>
        <w:ind w:left="360"/>
        <w:rPr>
          <w:rFonts w:ascii="Times New Roman" w:eastAsia="Times New Roman" w:hAnsi="Times New Roman" w:cs="Times New Roman"/>
          <w:sz w:val="24"/>
          <w:szCs w:val="24"/>
        </w:rPr>
      </w:pPr>
    </w:p>
    <w:p w14:paraId="333B8868" w14:textId="77777777" w:rsidR="00B70B9B" w:rsidRDefault="00B70B9B">
      <w:pPr>
        <w:ind w:left="360"/>
        <w:rPr>
          <w:rFonts w:ascii="Times New Roman" w:eastAsia="Times New Roman" w:hAnsi="Times New Roman" w:cs="Times New Roman"/>
          <w:sz w:val="24"/>
          <w:szCs w:val="24"/>
        </w:rPr>
      </w:pPr>
    </w:p>
    <w:p w14:paraId="0DECC87D" w14:textId="77777777" w:rsidR="00B70B9B" w:rsidRDefault="00F30130">
      <w:pPr>
        <w:pBdr>
          <w:bottom w:val="single" w:sz="4" w:space="1"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 і печатка:</w:t>
      </w:r>
    </w:p>
    <w:p w14:paraId="4FD41A8F"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Підписаний:</w:t>
      </w:r>
    </w:p>
    <w:p w14:paraId="170BADCD" w14:textId="77777777" w:rsidR="00B70B9B" w:rsidRDefault="00B70B9B">
      <w:pPr>
        <w:rPr>
          <w:rFonts w:ascii="Times New Roman" w:eastAsia="Times New Roman" w:hAnsi="Times New Roman" w:cs="Times New Roman"/>
          <w:sz w:val="24"/>
          <w:szCs w:val="24"/>
        </w:rPr>
      </w:pPr>
    </w:p>
    <w:tbl>
      <w:tblPr>
        <w:tblStyle w:val="affffe"/>
        <w:tblW w:w="7848" w:type="dxa"/>
        <w:tblLayout w:type="fixed"/>
        <w:tblLook w:val="0000" w:firstRow="0" w:lastRow="0" w:firstColumn="0" w:lastColumn="0" w:noHBand="0" w:noVBand="0"/>
      </w:tblPr>
      <w:tblGrid>
        <w:gridCol w:w="2451"/>
        <w:gridCol w:w="5397"/>
      </w:tblGrid>
      <w:tr w:rsidR="00B70B9B" w14:paraId="7C598C19" w14:textId="77777777">
        <w:tc>
          <w:tcPr>
            <w:tcW w:w="2451" w:type="dxa"/>
          </w:tcPr>
          <w:p w14:paraId="361760BF"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Учасник тендеру</w:t>
            </w:r>
          </w:p>
        </w:tc>
        <w:tc>
          <w:tcPr>
            <w:tcW w:w="5397" w:type="dxa"/>
          </w:tcPr>
          <w:p w14:paraId="39E75FF8"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70B9B" w14:paraId="03E91422" w14:textId="77777777">
        <w:tc>
          <w:tcPr>
            <w:tcW w:w="2451" w:type="dxa"/>
          </w:tcPr>
          <w:p w14:paraId="1260A793"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компанії</w:t>
            </w:r>
          </w:p>
        </w:tc>
        <w:tc>
          <w:tcPr>
            <w:tcW w:w="5397" w:type="dxa"/>
          </w:tcPr>
          <w:p w14:paraId="21097C0F"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70B9B" w14:paraId="4F97079C" w14:textId="77777777">
        <w:tc>
          <w:tcPr>
            <w:tcW w:w="2451" w:type="dxa"/>
          </w:tcPr>
          <w:p w14:paraId="1FB6172C"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Адреса</w:t>
            </w:r>
          </w:p>
        </w:tc>
        <w:tc>
          <w:tcPr>
            <w:tcW w:w="5397" w:type="dxa"/>
          </w:tcPr>
          <w:p w14:paraId="27A3BD04"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70B9B" w14:paraId="39C5E92D" w14:textId="77777777">
        <w:tc>
          <w:tcPr>
            <w:tcW w:w="2451" w:type="dxa"/>
          </w:tcPr>
          <w:p w14:paraId="700BDE9C"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телефону</w:t>
            </w:r>
          </w:p>
        </w:tc>
        <w:tc>
          <w:tcPr>
            <w:tcW w:w="5397" w:type="dxa"/>
          </w:tcPr>
          <w:p w14:paraId="1267F8F1"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70B9B" w14:paraId="0075E139" w14:textId="77777777">
        <w:tc>
          <w:tcPr>
            <w:tcW w:w="2451" w:type="dxa"/>
          </w:tcPr>
          <w:p w14:paraId="788F42F4"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факсу</w:t>
            </w:r>
          </w:p>
        </w:tc>
        <w:tc>
          <w:tcPr>
            <w:tcW w:w="5397" w:type="dxa"/>
          </w:tcPr>
          <w:p w14:paraId="2B088227"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70B9B" w14:paraId="3B9555E8" w14:textId="77777777">
        <w:tc>
          <w:tcPr>
            <w:tcW w:w="2451" w:type="dxa"/>
          </w:tcPr>
          <w:p w14:paraId="454DED05"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Електронна пошта:</w:t>
            </w:r>
          </w:p>
        </w:tc>
        <w:tc>
          <w:tcPr>
            <w:tcW w:w="5397" w:type="dxa"/>
          </w:tcPr>
          <w:p w14:paraId="598AC430"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70B9B" w14:paraId="79128D4B" w14:textId="77777777">
        <w:tc>
          <w:tcPr>
            <w:tcW w:w="2451" w:type="dxa"/>
          </w:tcPr>
          <w:p w14:paraId="6B0D7168"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Ім'я контактної особи</w:t>
            </w:r>
          </w:p>
        </w:tc>
        <w:tc>
          <w:tcPr>
            <w:tcW w:w="5397" w:type="dxa"/>
          </w:tcPr>
          <w:p w14:paraId="7DC49199"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70B9B" w14:paraId="58C32ECA" w14:textId="77777777">
        <w:tc>
          <w:tcPr>
            <w:tcW w:w="2451" w:type="dxa"/>
          </w:tcPr>
          <w:p w14:paraId="57C37A0B" w14:textId="77777777" w:rsidR="00B70B9B" w:rsidRDefault="00F3013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5397" w:type="dxa"/>
          </w:tcPr>
          <w:p w14:paraId="012DE552"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52E6D778" w14:textId="77777777" w:rsidR="00B70B9B" w:rsidRDefault="00B70B9B">
      <w:pPr>
        <w:rPr>
          <w:rFonts w:ascii="Times New Roman" w:eastAsia="Times New Roman" w:hAnsi="Times New Roman" w:cs="Times New Roman"/>
          <w:b/>
          <w:smallCaps/>
          <w:sz w:val="24"/>
          <w:szCs w:val="24"/>
        </w:rPr>
      </w:pPr>
    </w:p>
    <w:p w14:paraId="7CE504F6" w14:textId="77777777" w:rsidR="00B70B9B" w:rsidRDefault="00F301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NB. Додатки. Будь ласка, уважно перевірте, перш ніж подавати свою тендерну пропозицію, чи підготували ви всі документи, необхідні в інструкціях до статті «Документи, що входять до тендерної пропозиції».</w:t>
      </w:r>
    </w:p>
    <w:p w14:paraId="78FC408F" w14:textId="77777777" w:rsidR="00B70B9B" w:rsidRDefault="00B70B9B">
      <w:pPr>
        <w:rPr>
          <w:rFonts w:ascii="Times New Roman" w:eastAsia="Times New Roman" w:hAnsi="Times New Roman" w:cs="Times New Roman"/>
          <w:b/>
          <w:smallCaps/>
          <w:sz w:val="24"/>
          <w:szCs w:val="24"/>
        </w:rPr>
      </w:pPr>
    </w:p>
    <w:sectPr w:rsidR="00B70B9B">
      <w:headerReference w:type="default" r:id="rId12"/>
      <w:pgSz w:w="11906" w:h="16838"/>
      <w:pgMar w:top="1417" w:right="1134"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5134" w14:textId="77777777" w:rsidR="00F30130" w:rsidRDefault="00F30130">
      <w:r>
        <w:separator/>
      </w:r>
    </w:p>
  </w:endnote>
  <w:endnote w:type="continuationSeparator" w:id="0">
    <w:p w14:paraId="24B71106" w14:textId="77777777" w:rsidR="00F30130" w:rsidRDefault="00F3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9438" w14:textId="77777777" w:rsidR="00B70B9B" w:rsidRDefault="00F30130">
    <w:pPr>
      <w:pBdr>
        <w:top w:val="nil"/>
        <w:left w:val="nil"/>
        <w:bottom w:val="nil"/>
        <w:right w:val="nil"/>
        <w:between w:val="nil"/>
      </w:pBdr>
      <w:tabs>
        <w:tab w:val="center" w:pos="4986"/>
        <w:tab w:val="right" w:pos="9972"/>
      </w:tabs>
      <w:jc w:val="center"/>
      <w:rPr>
        <w:rFonts w:ascii="Arial" w:eastAsia="Arial" w:hAnsi="Arial" w:cs="Arial"/>
        <w:color w:val="000000"/>
        <w:sz w:val="18"/>
        <w:szCs w:val="18"/>
      </w:rPr>
    </w:pPr>
    <w:r>
      <w:rPr>
        <w:rFonts w:ascii="Arial" w:eastAsia="Arial" w:hAnsi="Arial" w:cs="Arial"/>
        <w:color w:val="000000"/>
        <w:sz w:val="18"/>
        <w:szCs w:val="18"/>
      </w:rPr>
      <w:t xml:space="preserve">Сторінка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330E0">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r>
      <w:rPr>
        <w:rFonts w:ascii="Arial" w:eastAsia="Arial" w:hAnsi="Arial" w:cs="Arial"/>
        <w:color w:val="000000"/>
        <w:sz w:val="18"/>
        <w:szCs w:val="18"/>
      </w:rPr>
      <w:t xml:space="preserve">з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B330E0">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607A" w14:textId="77777777" w:rsidR="00F30130" w:rsidRDefault="00F30130">
      <w:r>
        <w:separator/>
      </w:r>
    </w:p>
  </w:footnote>
  <w:footnote w:type="continuationSeparator" w:id="0">
    <w:p w14:paraId="5D84D5F3" w14:textId="77777777" w:rsidR="00F30130" w:rsidRDefault="00F3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EE89" w14:textId="77777777" w:rsidR="00B70B9B" w:rsidRDefault="00B70B9B">
    <w:pPr>
      <w:widowControl w:val="0"/>
      <w:pBdr>
        <w:top w:val="nil"/>
        <w:left w:val="nil"/>
        <w:bottom w:val="nil"/>
        <w:right w:val="nil"/>
        <w:between w:val="nil"/>
      </w:pBdr>
      <w:spacing w:line="276" w:lineRule="auto"/>
      <w:rPr>
        <w:rFonts w:ascii="Arial" w:eastAsia="Arial" w:hAnsi="Arial" w:cs="Arial"/>
        <w:b/>
        <w:smallCaps/>
        <w:sz w:val="22"/>
        <w:szCs w:val="22"/>
      </w:rPr>
    </w:pPr>
  </w:p>
  <w:tbl>
    <w:tblPr>
      <w:tblStyle w:val="afffff"/>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B70B9B" w14:paraId="56D15ABE" w14:textId="77777777">
      <w:trPr>
        <w:trHeight w:val="453"/>
      </w:trPr>
      <w:tc>
        <w:tcPr>
          <w:tcW w:w="4814" w:type="dxa"/>
        </w:tcPr>
        <w:p w14:paraId="5598E7CB" w14:textId="77777777" w:rsidR="00B70B9B" w:rsidRDefault="00F30130">
          <w:pPr>
            <w:shd w:val="clear" w:color="auto" w:fill="FFFFFF"/>
            <w:spacing w:line="276" w:lineRule="auto"/>
            <w:rPr>
              <w:rFonts w:ascii="Arial" w:eastAsia="Arial" w:hAnsi="Arial" w:cs="Arial"/>
              <w:color w:val="222222"/>
              <w:sz w:val="16"/>
              <w:szCs w:val="16"/>
            </w:rPr>
          </w:pPr>
          <w:r>
            <w:rPr>
              <w:rFonts w:ascii="Arial" w:eastAsia="Arial" w:hAnsi="Arial" w:cs="Arial"/>
              <w:sz w:val="16"/>
              <w:szCs w:val="16"/>
              <w:highlight w:val="white"/>
            </w:rPr>
            <w:t>Громадська організація «Розвиток громадянських компетентностей в Україні»</w:t>
          </w:r>
        </w:p>
      </w:tc>
      <w:tc>
        <w:tcPr>
          <w:tcW w:w="4814" w:type="dxa"/>
        </w:tcPr>
        <w:p w14:paraId="66013168" w14:textId="77777777" w:rsidR="00B70B9B" w:rsidRDefault="00F30130">
          <w:pPr>
            <w:pBdr>
              <w:top w:val="nil"/>
              <w:left w:val="nil"/>
              <w:bottom w:val="nil"/>
              <w:right w:val="nil"/>
              <w:between w:val="nil"/>
            </w:pBdr>
            <w:tabs>
              <w:tab w:val="center" w:pos="4986"/>
              <w:tab w:val="right" w:pos="9972"/>
            </w:tabs>
            <w:jc w:val="right"/>
            <w:rPr>
              <w:rFonts w:ascii="Arial" w:eastAsia="Arial" w:hAnsi="Arial" w:cs="Arial"/>
              <w:color w:val="000000"/>
              <w:sz w:val="16"/>
              <w:szCs w:val="16"/>
            </w:rPr>
          </w:pPr>
          <w:r>
            <w:rPr>
              <w:rFonts w:ascii="Arial" w:eastAsia="Arial" w:hAnsi="Arial" w:cs="Arial"/>
              <w:color w:val="000000"/>
              <w:sz w:val="16"/>
              <w:szCs w:val="16"/>
            </w:rPr>
            <w:t>Тендерна документація на РОБОТИ</w:t>
          </w:r>
        </w:p>
      </w:tc>
    </w:tr>
  </w:tbl>
  <w:p w14:paraId="3892FD72" w14:textId="77777777" w:rsidR="00B70B9B" w:rsidRDefault="00B70B9B">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856" w14:textId="77777777" w:rsidR="00B70B9B" w:rsidRDefault="00B70B9B">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C1F"/>
    <w:multiLevelType w:val="multilevel"/>
    <w:tmpl w:val="B45A6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717FC2"/>
    <w:multiLevelType w:val="multilevel"/>
    <w:tmpl w:val="1FCC3CD2"/>
    <w:lvl w:ilvl="0">
      <w:start w:val="1"/>
      <w:numFmt w:val="decimal"/>
      <w:pStyle w:val="Style2"/>
      <w:lvlText w:val="B.%1."/>
      <w:lvlJc w:val="left"/>
      <w:pPr>
        <w:ind w:left="2628" w:hanging="360"/>
      </w:pPr>
    </w:lvl>
    <w:lvl w:ilvl="1">
      <w:start w:val="1"/>
      <w:numFmt w:val="bullet"/>
      <w:lvlText w:val="●"/>
      <w:lvlJc w:val="left"/>
      <w:pPr>
        <w:ind w:left="1980" w:hanging="360"/>
      </w:pPr>
      <w:rPr>
        <w:rFonts w:ascii="Noto Sans Symbols" w:eastAsia="Noto Sans Symbols" w:hAnsi="Noto Sans Symbols" w:cs="Noto Sans Symbols"/>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114F32D8"/>
    <w:multiLevelType w:val="multilevel"/>
    <w:tmpl w:val="B2285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01D80"/>
    <w:multiLevelType w:val="multilevel"/>
    <w:tmpl w:val="B7329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5064D7"/>
    <w:multiLevelType w:val="multilevel"/>
    <w:tmpl w:val="AE184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DF386F"/>
    <w:multiLevelType w:val="multilevel"/>
    <w:tmpl w:val="4DD8B976"/>
    <w:lvl w:ilvl="0">
      <w:start w:val="1"/>
      <w:numFmt w:val="decimal"/>
      <w:lvlText w:val="%1."/>
      <w:lvlJc w:val="left"/>
      <w:pPr>
        <w:ind w:left="712" w:hanging="360"/>
      </w:pPr>
    </w:lvl>
    <w:lvl w:ilvl="1">
      <w:start w:val="1"/>
      <w:numFmt w:val="lowerLetter"/>
      <w:lvlText w:val="%2."/>
      <w:lvlJc w:val="left"/>
      <w:pPr>
        <w:ind w:left="1432" w:hanging="360"/>
      </w:pPr>
    </w:lvl>
    <w:lvl w:ilvl="2">
      <w:start w:val="1"/>
      <w:numFmt w:val="lowerRoman"/>
      <w:lvlText w:val="%3."/>
      <w:lvlJc w:val="right"/>
      <w:pPr>
        <w:ind w:left="2152" w:hanging="180"/>
      </w:pPr>
    </w:lvl>
    <w:lvl w:ilvl="3">
      <w:start w:val="1"/>
      <w:numFmt w:val="decimal"/>
      <w:lvlText w:val="%4."/>
      <w:lvlJc w:val="left"/>
      <w:pPr>
        <w:ind w:left="2872" w:hanging="360"/>
      </w:pPr>
    </w:lvl>
    <w:lvl w:ilvl="4">
      <w:start w:val="1"/>
      <w:numFmt w:val="lowerLetter"/>
      <w:lvlText w:val="%5."/>
      <w:lvlJc w:val="left"/>
      <w:pPr>
        <w:ind w:left="3592" w:hanging="360"/>
      </w:pPr>
    </w:lvl>
    <w:lvl w:ilvl="5">
      <w:start w:val="1"/>
      <w:numFmt w:val="lowerRoman"/>
      <w:lvlText w:val="%6."/>
      <w:lvlJc w:val="right"/>
      <w:pPr>
        <w:ind w:left="4312" w:hanging="180"/>
      </w:pPr>
    </w:lvl>
    <w:lvl w:ilvl="6">
      <w:start w:val="1"/>
      <w:numFmt w:val="decimal"/>
      <w:lvlText w:val="%7."/>
      <w:lvlJc w:val="left"/>
      <w:pPr>
        <w:ind w:left="5032" w:hanging="360"/>
      </w:pPr>
    </w:lvl>
    <w:lvl w:ilvl="7">
      <w:start w:val="1"/>
      <w:numFmt w:val="lowerLetter"/>
      <w:lvlText w:val="%8."/>
      <w:lvlJc w:val="left"/>
      <w:pPr>
        <w:ind w:left="5752" w:hanging="360"/>
      </w:pPr>
    </w:lvl>
    <w:lvl w:ilvl="8">
      <w:start w:val="1"/>
      <w:numFmt w:val="lowerRoman"/>
      <w:lvlText w:val="%9."/>
      <w:lvlJc w:val="right"/>
      <w:pPr>
        <w:ind w:left="6472" w:hanging="180"/>
      </w:pPr>
    </w:lvl>
  </w:abstractNum>
  <w:abstractNum w:abstractNumId="6" w15:restartNumberingAfterBreak="0">
    <w:nsid w:val="1A126A16"/>
    <w:multiLevelType w:val="multilevel"/>
    <w:tmpl w:val="31B0B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651532"/>
    <w:multiLevelType w:val="multilevel"/>
    <w:tmpl w:val="9230C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925B9B"/>
    <w:multiLevelType w:val="multilevel"/>
    <w:tmpl w:val="3F843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600512"/>
    <w:multiLevelType w:val="multilevel"/>
    <w:tmpl w:val="78665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B50BA0"/>
    <w:multiLevelType w:val="multilevel"/>
    <w:tmpl w:val="63D459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FFB3531"/>
    <w:multiLevelType w:val="multilevel"/>
    <w:tmpl w:val="C3D8BC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2D53C1"/>
    <w:multiLevelType w:val="multilevel"/>
    <w:tmpl w:val="90D60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8305B5"/>
    <w:multiLevelType w:val="multilevel"/>
    <w:tmpl w:val="1C66D70A"/>
    <w:lvl w:ilvl="0">
      <w:start w:val="1"/>
      <w:numFmt w:val="lowerLetter"/>
      <w:lvlText w:val="%1)"/>
      <w:lvlJc w:val="left"/>
      <w:pPr>
        <w:ind w:left="643" w:hanging="360"/>
      </w:pPr>
      <w:rPr>
        <w:b w:val="0"/>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4" w15:restartNumberingAfterBreak="0">
    <w:nsid w:val="4D806B2B"/>
    <w:multiLevelType w:val="multilevel"/>
    <w:tmpl w:val="3F5E4BE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BE60B6"/>
    <w:multiLevelType w:val="multilevel"/>
    <w:tmpl w:val="D848DF9A"/>
    <w:lvl w:ilvl="0">
      <w:start w:val="1"/>
      <w:numFmt w:val="decimal"/>
      <w:lvlText w:val="%1."/>
      <w:lvlJc w:val="left"/>
      <w:pPr>
        <w:ind w:left="711" w:hanging="360"/>
      </w:pPr>
    </w:lvl>
    <w:lvl w:ilvl="1">
      <w:start w:val="1"/>
      <w:numFmt w:val="decimal"/>
      <w:lvlText w:val="%1.%2."/>
      <w:lvlJc w:val="left"/>
      <w:pPr>
        <w:ind w:left="513" w:hanging="432"/>
      </w:pPr>
    </w:lvl>
    <w:lvl w:ilvl="2">
      <w:start w:val="1"/>
      <w:numFmt w:val="decimal"/>
      <w:lvlText w:val="%1.%2.%3."/>
      <w:lvlJc w:val="left"/>
      <w:pPr>
        <w:ind w:left="945" w:hanging="504"/>
      </w:pPr>
    </w:lvl>
    <w:lvl w:ilvl="3">
      <w:start w:val="1"/>
      <w:numFmt w:val="decimal"/>
      <w:lvlText w:val="%1.%2.%3.%4."/>
      <w:lvlJc w:val="left"/>
      <w:pPr>
        <w:ind w:left="1449" w:hanging="647"/>
      </w:pPr>
    </w:lvl>
    <w:lvl w:ilvl="4">
      <w:start w:val="1"/>
      <w:numFmt w:val="decimal"/>
      <w:lvlText w:val="%1.%2.%3.%4.%5."/>
      <w:lvlJc w:val="left"/>
      <w:pPr>
        <w:ind w:left="1953" w:hanging="792"/>
      </w:pPr>
    </w:lvl>
    <w:lvl w:ilvl="5">
      <w:start w:val="1"/>
      <w:numFmt w:val="decimal"/>
      <w:lvlText w:val="%1.%2.%3.%4.%5.%6."/>
      <w:lvlJc w:val="left"/>
      <w:pPr>
        <w:ind w:left="2457" w:hanging="936"/>
      </w:pPr>
    </w:lvl>
    <w:lvl w:ilvl="6">
      <w:start w:val="1"/>
      <w:numFmt w:val="decimal"/>
      <w:lvlText w:val="%1.%2.%3.%4.%5.%6.%7."/>
      <w:lvlJc w:val="left"/>
      <w:pPr>
        <w:ind w:left="2961" w:hanging="1079"/>
      </w:pPr>
    </w:lvl>
    <w:lvl w:ilvl="7">
      <w:start w:val="1"/>
      <w:numFmt w:val="decimal"/>
      <w:lvlText w:val="%1.%2.%3.%4.%5.%6.%7.%8."/>
      <w:lvlJc w:val="left"/>
      <w:pPr>
        <w:ind w:left="3465" w:hanging="1224"/>
      </w:pPr>
    </w:lvl>
    <w:lvl w:ilvl="8">
      <w:start w:val="1"/>
      <w:numFmt w:val="decimal"/>
      <w:lvlText w:val="%1.%2.%3.%4.%5.%6.%7.%8.%9."/>
      <w:lvlJc w:val="left"/>
      <w:pPr>
        <w:ind w:left="4041" w:hanging="1440"/>
      </w:pPr>
    </w:lvl>
  </w:abstractNum>
  <w:abstractNum w:abstractNumId="16" w15:restartNumberingAfterBreak="0">
    <w:nsid w:val="513C39A8"/>
    <w:multiLevelType w:val="multilevel"/>
    <w:tmpl w:val="5A0287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8371029"/>
    <w:multiLevelType w:val="multilevel"/>
    <w:tmpl w:val="3F10D3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0920718"/>
    <w:multiLevelType w:val="multilevel"/>
    <w:tmpl w:val="CD04A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996E3C"/>
    <w:multiLevelType w:val="multilevel"/>
    <w:tmpl w:val="8C5E5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F86ED3"/>
    <w:multiLevelType w:val="multilevel"/>
    <w:tmpl w:val="AAA2B2D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1541D4"/>
    <w:multiLevelType w:val="multilevel"/>
    <w:tmpl w:val="49E0AC6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14"/>
  </w:num>
  <w:num w:numId="4">
    <w:abstractNumId w:val="7"/>
  </w:num>
  <w:num w:numId="5">
    <w:abstractNumId w:val="19"/>
  </w:num>
  <w:num w:numId="6">
    <w:abstractNumId w:val="0"/>
  </w:num>
  <w:num w:numId="7">
    <w:abstractNumId w:val="6"/>
  </w:num>
  <w:num w:numId="8">
    <w:abstractNumId w:val="5"/>
  </w:num>
  <w:num w:numId="9">
    <w:abstractNumId w:val="11"/>
  </w:num>
  <w:num w:numId="10">
    <w:abstractNumId w:val="20"/>
  </w:num>
  <w:num w:numId="11">
    <w:abstractNumId w:val="17"/>
  </w:num>
  <w:num w:numId="12">
    <w:abstractNumId w:val="10"/>
  </w:num>
  <w:num w:numId="13">
    <w:abstractNumId w:val="21"/>
  </w:num>
  <w:num w:numId="14">
    <w:abstractNumId w:val="13"/>
  </w:num>
  <w:num w:numId="15">
    <w:abstractNumId w:val="9"/>
  </w:num>
  <w:num w:numId="16">
    <w:abstractNumId w:val="8"/>
  </w:num>
  <w:num w:numId="17">
    <w:abstractNumId w:val="12"/>
  </w:num>
  <w:num w:numId="18">
    <w:abstractNumId w:val="18"/>
  </w:num>
  <w:num w:numId="19">
    <w:abstractNumId w:val="15"/>
  </w:num>
  <w:num w:numId="20">
    <w:abstractNumId w:val="1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9B"/>
    <w:rsid w:val="00B330E0"/>
    <w:rsid w:val="00B70B9B"/>
    <w:rsid w:val="00F301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F33E"/>
  <w15:docId w15:val="{BB427042-E3C1-42ED-B4B6-FC240254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tr"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outlineLvl w:val="0"/>
    </w:pPr>
    <w:rPr>
      <w:color w:val="2E75B5"/>
      <w:sz w:val="32"/>
      <w:szCs w:val="32"/>
    </w:rPr>
  </w:style>
  <w:style w:type="paragraph" w:styleId="2">
    <w:name w:val="heading 2"/>
    <w:basedOn w:val="a"/>
    <w:next w:val="a"/>
    <w:link w:val="20"/>
    <w:uiPriority w:val="9"/>
    <w:semiHidden/>
    <w:unhideWhenUsed/>
    <w:qFormat/>
    <w:pPr>
      <w:keepNext/>
      <w:keepLines/>
      <w:spacing w:before="40"/>
      <w:outlineLvl w:val="1"/>
    </w:pPr>
    <w:rPr>
      <w:color w:val="2E75B5"/>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10"/>
    <w:qFormat/>
    <w:rPr>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5">
    <w:name w:val="Table Grid"/>
    <w:basedOn w:val="a1"/>
    <w:uiPriority w:val="39"/>
    <w:rsid w:val="00A6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3B3A"/>
    <w:pPr>
      <w:tabs>
        <w:tab w:val="center" w:pos="4986"/>
        <w:tab w:val="right" w:pos="9972"/>
      </w:tabs>
    </w:pPr>
  </w:style>
  <w:style w:type="character" w:customStyle="1" w:styleId="a7">
    <w:name w:val="Верхній колонтитул Знак"/>
    <w:basedOn w:val="a0"/>
    <w:link w:val="a6"/>
    <w:uiPriority w:val="99"/>
    <w:rsid w:val="00A43B3A"/>
    <w:rPr>
      <w:lang w:val="tr-TR"/>
    </w:rPr>
  </w:style>
  <w:style w:type="paragraph" w:styleId="a8">
    <w:name w:val="footer"/>
    <w:basedOn w:val="a"/>
    <w:link w:val="a9"/>
    <w:unhideWhenUsed/>
    <w:rsid w:val="00A43B3A"/>
    <w:pPr>
      <w:tabs>
        <w:tab w:val="center" w:pos="4986"/>
        <w:tab w:val="right" w:pos="9972"/>
      </w:tabs>
    </w:pPr>
  </w:style>
  <w:style w:type="character" w:customStyle="1" w:styleId="a9">
    <w:name w:val="Нижній колонтитул Знак"/>
    <w:basedOn w:val="a0"/>
    <w:link w:val="a8"/>
    <w:uiPriority w:val="99"/>
    <w:rsid w:val="00A43B3A"/>
    <w:rPr>
      <w:lang w:val="tr-TR"/>
    </w:rPr>
  </w:style>
  <w:style w:type="paragraph" w:styleId="aa">
    <w:name w:val="Balloon Text"/>
    <w:basedOn w:val="a"/>
    <w:link w:val="ab"/>
    <w:uiPriority w:val="99"/>
    <w:semiHidden/>
    <w:unhideWhenUsed/>
    <w:rsid w:val="00A62BA8"/>
    <w:rPr>
      <w:rFonts w:ascii="Segoe UI" w:hAnsi="Segoe UI" w:cs="Segoe UI"/>
      <w:sz w:val="18"/>
      <w:szCs w:val="18"/>
    </w:rPr>
  </w:style>
  <w:style w:type="character" w:customStyle="1" w:styleId="ab">
    <w:name w:val="Текст у виносці Знак"/>
    <w:basedOn w:val="a0"/>
    <w:link w:val="aa"/>
    <w:uiPriority w:val="99"/>
    <w:semiHidden/>
    <w:rsid w:val="00A62BA8"/>
    <w:rPr>
      <w:rFonts w:ascii="Segoe UI" w:hAnsi="Segoe UI" w:cs="Segoe UI"/>
      <w:sz w:val="18"/>
      <w:szCs w:val="18"/>
      <w:lang w:val="tr-TR"/>
    </w:rPr>
  </w:style>
  <w:style w:type="character" w:styleId="ac">
    <w:name w:val="annotation reference"/>
    <w:basedOn w:val="a0"/>
    <w:unhideWhenUsed/>
    <w:rsid w:val="008F41DD"/>
    <w:rPr>
      <w:sz w:val="16"/>
      <w:szCs w:val="16"/>
    </w:rPr>
  </w:style>
  <w:style w:type="paragraph" w:styleId="ad">
    <w:name w:val="annotation text"/>
    <w:basedOn w:val="a"/>
    <w:link w:val="ae"/>
    <w:unhideWhenUsed/>
    <w:rsid w:val="008F41DD"/>
  </w:style>
  <w:style w:type="character" w:customStyle="1" w:styleId="ae">
    <w:name w:val="Текст примітки Знак"/>
    <w:basedOn w:val="a0"/>
    <w:link w:val="ad"/>
    <w:rsid w:val="008F41DD"/>
    <w:rPr>
      <w:szCs w:val="20"/>
      <w:lang w:val="tr-TR"/>
    </w:rPr>
  </w:style>
  <w:style w:type="paragraph" w:styleId="af">
    <w:name w:val="annotation subject"/>
    <w:basedOn w:val="ad"/>
    <w:next w:val="ad"/>
    <w:link w:val="af0"/>
    <w:uiPriority w:val="99"/>
    <w:semiHidden/>
    <w:unhideWhenUsed/>
    <w:rsid w:val="008F41DD"/>
    <w:rPr>
      <w:b/>
      <w:bCs/>
    </w:rPr>
  </w:style>
  <w:style w:type="character" w:customStyle="1" w:styleId="af0">
    <w:name w:val="Тема примітки Знак"/>
    <w:basedOn w:val="ae"/>
    <w:link w:val="af"/>
    <w:uiPriority w:val="99"/>
    <w:semiHidden/>
    <w:rsid w:val="008F41DD"/>
    <w:rPr>
      <w:b/>
      <w:bCs/>
      <w:szCs w:val="20"/>
      <w:lang w:val="tr-TR"/>
    </w:rPr>
  </w:style>
  <w:style w:type="character" w:styleId="af1">
    <w:name w:val="Placeholder Text"/>
    <w:basedOn w:val="a0"/>
    <w:uiPriority w:val="99"/>
    <w:semiHidden/>
    <w:rsid w:val="006E3BF1"/>
    <w:rPr>
      <w:color w:val="808080"/>
    </w:rPr>
  </w:style>
  <w:style w:type="paragraph" w:styleId="af2">
    <w:name w:val="List Paragraph"/>
    <w:basedOn w:val="a"/>
    <w:uiPriority w:val="34"/>
    <w:qFormat/>
    <w:rsid w:val="006E3BF1"/>
    <w:pPr>
      <w:ind w:left="720"/>
      <w:contextualSpacing/>
    </w:pPr>
  </w:style>
  <w:style w:type="character" w:styleId="af3">
    <w:name w:val="page number"/>
    <w:basedOn w:val="a0"/>
    <w:rsid w:val="00741AA9"/>
  </w:style>
  <w:style w:type="character" w:customStyle="1" w:styleId="10">
    <w:name w:val="Заголовок 1 Знак"/>
    <w:basedOn w:val="a0"/>
    <w:link w:val="1"/>
    <w:uiPriority w:val="9"/>
    <w:rsid w:val="00741AA9"/>
    <w:rPr>
      <w:rFonts w:asciiTheme="majorHAnsi" w:eastAsiaTheme="majorEastAsia" w:hAnsiTheme="majorHAnsi" w:cstheme="majorBidi"/>
      <w:color w:val="2E74B5" w:themeColor="accent1" w:themeShade="BF"/>
      <w:sz w:val="32"/>
      <w:szCs w:val="32"/>
      <w:lang w:val="tr-TR"/>
    </w:rPr>
  </w:style>
  <w:style w:type="character" w:customStyle="1" w:styleId="af4">
    <w:name w:val="Підзаголовок Знак"/>
    <w:basedOn w:val="a0"/>
    <w:link w:val="af5"/>
    <w:rsid w:val="00607AF2"/>
    <w:rPr>
      <w:rFonts w:ascii="Arial" w:eastAsia="Times New Roman" w:hAnsi="Arial" w:cs="Times New Roman"/>
      <w:b/>
      <w:snapToGrid w:val="0"/>
      <w:sz w:val="28"/>
      <w:szCs w:val="20"/>
      <w:lang w:val="fr-BE"/>
    </w:rPr>
  </w:style>
  <w:style w:type="paragraph" w:styleId="af6">
    <w:name w:val="Plain Text"/>
    <w:basedOn w:val="a"/>
    <w:link w:val="af7"/>
    <w:rsid w:val="0005020B"/>
    <w:rPr>
      <w:rFonts w:ascii="Courier New" w:eastAsia="Times New Roman" w:hAnsi="Courier New" w:cs="Courier New"/>
      <w:lang w:val="da-DK" w:eastAsia="da-DK"/>
    </w:rPr>
  </w:style>
  <w:style w:type="character" w:customStyle="1" w:styleId="af7">
    <w:name w:val="Текст Знак"/>
    <w:basedOn w:val="a0"/>
    <w:link w:val="af6"/>
    <w:rsid w:val="0005020B"/>
    <w:rPr>
      <w:rFonts w:ascii="Courier New" w:eastAsia="Times New Roman" w:hAnsi="Courier New" w:cs="Courier New"/>
      <w:szCs w:val="20"/>
      <w:lang w:val="da-DK" w:eastAsia="da-DK"/>
    </w:rPr>
  </w:style>
  <w:style w:type="paragraph" w:customStyle="1" w:styleId="Style2">
    <w:name w:val="Style2"/>
    <w:basedOn w:val="a"/>
    <w:next w:val="21"/>
    <w:qFormat/>
    <w:rsid w:val="0005020B"/>
    <w:pPr>
      <w:numPr>
        <w:numId w:val="2"/>
      </w:numPr>
      <w:tabs>
        <w:tab w:val="num" w:pos="1260"/>
      </w:tabs>
      <w:ind w:left="1260"/>
      <w:contextualSpacing/>
    </w:pPr>
    <w:rPr>
      <w:rFonts w:ascii="Arial" w:eastAsia="Times New Roman" w:hAnsi="Arial" w:cs="Arial"/>
      <w:b/>
      <w:lang w:val="en-GB" w:eastAsia="da-DK"/>
    </w:rPr>
  </w:style>
  <w:style w:type="paragraph" w:styleId="21">
    <w:name w:val="toc 2"/>
    <w:basedOn w:val="a"/>
    <w:next w:val="a"/>
    <w:autoRedefine/>
    <w:uiPriority w:val="39"/>
    <w:semiHidden/>
    <w:unhideWhenUsed/>
    <w:rsid w:val="0005020B"/>
    <w:pPr>
      <w:spacing w:after="100"/>
      <w:ind w:left="200"/>
    </w:pPr>
  </w:style>
  <w:style w:type="character" w:styleId="af8">
    <w:name w:val="Hyperlink"/>
    <w:basedOn w:val="a0"/>
    <w:rsid w:val="00475527"/>
    <w:rPr>
      <w:color w:val="0563C1" w:themeColor="hyperlink"/>
      <w:u w:val="single"/>
    </w:rPr>
  </w:style>
  <w:style w:type="paragraph" w:customStyle="1" w:styleId="Sub-ClauseText">
    <w:name w:val="Sub-Clause Text"/>
    <w:basedOn w:val="a"/>
    <w:rsid w:val="00475527"/>
    <w:pPr>
      <w:spacing w:before="120" w:after="120"/>
      <w:jc w:val="both"/>
    </w:pPr>
    <w:rPr>
      <w:rFonts w:ascii="Times New Roman" w:eastAsia="Times New Roman" w:hAnsi="Times New Roman" w:cs="Times New Roman"/>
      <w:spacing w:val="-4"/>
      <w:sz w:val="24"/>
      <w:lang w:val="en-US"/>
    </w:rPr>
  </w:style>
  <w:style w:type="paragraph" w:styleId="af9">
    <w:name w:val="Body Text"/>
    <w:basedOn w:val="a"/>
    <w:link w:val="afa"/>
    <w:rsid w:val="00DE05EE"/>
    <w:pPr>
      <w:autoSpaceDE w:val="0"/>
      <w:autoSpaceDN w:val="0"/>
      <w:adjustRightInd w:val="0"/>
    </w:pPr>
    <w:rPr>
      <w:rFonts w:ascii="Arial" w:eastAsia="Times New Roman" w:hAnsi="Arial" w:cs="Arial"/>
      <w:lang w:val="en-GB" w:eastAsia="da-DK"/>
    </w:rPr>
  </w:style>
  <w:style w:type="character" w:customStyle="1" w:styleId="afa">
    <w:name w:val="Основний текст Знак"/>
    <w:basedOn w:val="a0"/>
    <w:link w:val="af9"/>
    <w:rsid w:val="00DE05EE"/>
    <w:rPr>
      <w:rFonts w:ascii="Arial" w:eastAsia="Times New Roman" w:hAnsi="Arial" w:cs="Arial"/>
      <w:szCs w:val="20"/>
      <w:lang w:val="en-GB" w:eastAsia="da-DK"/>
    </w:rPr>
  </w:style>
  <w:style w:type="paragraph" w:styleId="afb">
    <w:name w:val="footnote text"/>
    <w:basedOn w:val="a"/>
    <w:link w:val="afc"/>
    <w:semiHidden/>
    <w:rsid w:val="00DE05EE"/>
    <w:pPr>
      <w:spacing w:before="120" w:after="120"/>
    </w:pPr>
    <w:rPr>
      <w:rFonts w:ascii="Arial" w:eastAsia="Times New Roman" w:hAnsi="Arial" w:cs="Times New Roman"/>
      <w:snapToGrid w:val="0"/>
      <w:lang w:val="fr-FR"/>
    </w:rPr>
  </w:style>
  <w:style w:type="character" w:customStyle="1" w:styleId="afc">
    <w:name w:val="Текст виноски Знак"/>
    <w:basedOn w:val="a0"/>
    <w:link w:val="afb"/>
    <w:semiHidden/>
    <w:rsid w:val="00DE05EE"/>
    <w:rPr>
      <w:rFonts w:ascii="Arial" w:eastAsia="Times New Roman" w:hAnsi="Arial" w:cs="Times New Roman"/>
      <w:snapToGrid w:val="0"/>
      <w:szCs w:val="20"/>
      <w:lang w:val="fr-FR"/>
    </w:rPr>
  </w:style>
  <w:style w:type="character" w:styleId="afd">
    <w:name w:val="footnote reference"/>
    <w:semiHidden/>
    <w:rsid w:val="00DE05EE"/>
    <w:rPr>
      <w:vertAlign w:val="superscript"/>
    </w:rPr>
  </w:style>
  <w:style w:type="numbering" w:customStyle="1" w:styleId="Style3">
    <w:name w:val="Style3"/>
    <w:uiPriority w:val="99"/>
    <w:rsid w:val="00FF65CD"/>
  </w:style>
  <w:style w:type="paragraph" w:styleId="afe">
    <w:name w:val="Normal (Web)"/>
    <w:basedOn w:val="a"/>
    <w:uiPriority w:val="99"/>
    <w:rsid w:val="0078052B"/>
    <w:pPr>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Style1">
    <w:name w:val="Style1"/>
    <w:basedOn w:val="a"/>
    <w:next w:val="a3"/>
    <w:rsid w:val="0078052B"/>
    <w:pPr>
      <w:keepNext/>
      <w:spacing w:before="240" w:after="240"/>
    </w:pPr>
    <w:rPr>
      <w:rFonts w:ascii="Arial" w:eastAsia="Times New Roman" w:hAnsi="Arial" w:cs="Times New Roman"/>
      <w:b/>
      <w:bCs/>
      <w:sz w:val="18"/>
      <w:lang w:val="en-GB" w:eastAsia="en-GB"/>
    </w:rPr>
  </w:style>
  <w:style w:type="character" w:customStyle="1" w:styleId="a4">
    <w:name w:val="Назва Знак"/>
    <w:basedOn w:val="a0"/>
    <w:link w:val="a3"/>
    <w:rsid w:val="0078052B"/>
    <w:rPr>
      <w:rFonts w:asciiTheme="majorHAnsi" w:eastAsiaTheme="majorEastAsia" w:hAnsiTheme="majorHAnsi" w:cstheme="majorBidi"/>
      <w:spacing w:val="-10"/>
      <w:kern w:val="28"/>
      <w:sz w:val="56"/>
      <w:szCs w:val="56"/>
      <w:lang w:val="tr-TR"/>
    </w:rPr>
  </w:style>
  <w:style w:type="numbering" w:customStyle="1" w:styleId="Style4">
    <w:name w:val="Style4"/>
    <w:uiPriority w:val="99"/>
    <w:rsid w:val="00CC09A2"/>
  </w:style>
  <w:style w:type="character" w:customStyle="1" w:styleId="20">
    <w:name w:val="Заголовок 2 Знак"/>
    <w:basedOn w:val="a0"/>
    <w:link w:val="2"/>
    <w:uiPriority w:val="9"/>
    <w:semiHidden/>
    <w:rsid w:val="00B45F19"/>
    <w:rPr>
      <w:rFonts w:asciiTheme="majorHAnsi" w:eastAsiaTheme="majorEastAsia" w:hAnsiTheme="majorHAnsi" w:cstheme="majorBidi"/>
      <w:color w:val="2E74B5" w:themeColor="accent1" w:themeShade="BF"/>
      <w:sz w:val="26"/>
      <w:szCs w:val="26"/>
      <w:lang w:val="tr-TR"/>
    </w:rPr>
  </w:style>
  <w:style w:type="character" w:customStyle="1" w:styleId="administrator">
    <w:name w:val="administrator"/>
    <w:semiHidden/>
    <w:rsid w:val="0020512E"/>
    <w:rPr>
      <w:rFonts w:ascii="Arial" w:hAnsi="Arial" w:cs="Arial"/>
      <w:color w:val="auto"/>
      <w:sz w:val="20"/>
      <w:szCs w:val="20"/>
    </w:rPr>
  </w:style>
  <w:style w:type="paragraph" w:styleId="aff">
    <w:name w:val="No Spacing"/>
    <w:uiPriority w:val="1"/>
    <w:qFormat/>
    <w:rsid w:val="009C2B01"/>
    <w:rPr>
      <w:rFonts w:cs="Times New Roman"/>
      <w:sz w:val="22"/>
    </w:rPr>
  </w:style>
  <w:style w:type="character" w:customStyle="1" w:styleId="q4iawc">
    <w:name w:val="q4iawc"/>
    <w:basedOn w:val="a0"/>
    <w:rsid w:val="00B23108"/>
  </w:style>
  <w:style w:type="paragraph" w:customStyle="1" w:styleId="Default">
    <w:name w:val="Default"/>
    <w:rsid w:val="00927F7B"/>
    <w:pPr>
      <w:autoSpaceDE w:val="0"/>
      <w:autoSpaceDN w:val="0"/>
      <w:adjustRightInd w:val="0"/>
    </w:pPr>
    <w:rPr>
      <w:rFonts w:ascii="Arial" w:hAnsi="Arial" w:cs="Arial"/>
      <w:color w:val="000000"/>
      <w:sz w:val="24"/>
      <w:szCs w:val="24"/>
      <w:lang w:val="en-US"/>
    </w:rPr>
  </w:style>
  <w:style w:type="character" w:customStyle="1" w:styleId="y2iqfc">
    <w:name w:val="y2iqfc"/>
    <w:basedOn w:val="a0"/>
    <w:rsid w:val="00B80AC6"/>
  </w:style>
  <w:style w:type="table" w:customStyle="1" w:styleId="aff0">
    <w:basedOn w:val="a1"/>
    <w:tblPr>
      <w:tblStyleRowBandSize w:val="1"/>
      <w:tblStyleColBandSize w:val="1"/>
    </w:tblPr>
  </w:style>
  <w:style w:type="table" w:customStyle="1" w:styleId="aff1">
    <w:basedOn w:val="a1"/>
    <w:tblPr>
      <w:tblStyleRowBandSize w:val="1"/>
      <w:tblStyleColBandSize w:val="1"/>
    </w:tblPr>
  </w:style>
  <w:style w:type="table" w:customStyle="1" w:styleId="aff2">
    <w:basedOn w:val="a1"/>
    <w:tblPr>
      <w:tblStyleRowBandSize w:val="1"/>
      <w:tblStyleColBandSize w:val="1"/>
    </w:tblPr>
  </w:style>
  <w:style w:type="table" w:customStyle="1" w:styleId="aff3">
    <w:basedOn w:val="a1"/>
    <w:tblPr>
      <w:tblStyleRowBandSize w:val="1"/>
      <w:tblStyleColBandSize w:val="1"/>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Pr>
  </w:style>
  <w:style w:type="table" w:customStyle="1" w:styleId="aff7">
    <w:basedOn w:val="a1"/>
    <w:tblPr>
      <w:tblStyleRowBandSize w:val="1"/>
      <w:tblStyleColBandSize w:val="1"/>
      <w:tblCellMar>
        <w:left w:w="70" w:type="dxa"/>
        <w:right w:w="70" w:type="dxa"/>
      </w:tblCellMar>
    </w:tblPr>
  </w:style>
  <w:style w:type="table" w:customStyle="1" w:styleId="aff8">
    <w:basedOn w:val="a1"/>
    <w:tblPr>
      <w:tblStyleRowBandSize w:val="1"/>
      <w:tblStyleColBandSize w:val="1"/>
      <w:tblCellMar>
        <w:left w:w="70" w:type="dxa"/>
        <w:right w:w="70" w:type="dxa"/>
      </w:tblCellMar>
    </w:tblPr>
  </w:style>
  <w:style w:type="table" w:customStyle="1" w:styleId="aff9">
    <w:basedOn w:val="a1"/>
    <w:tblPr>
      <w:tblStyleRowBandSize w:val="1"/>
      <w:tblStyleColBandSize w:val="1"/>
      <w:tblCellMar>
        <w:left w:w="70" w:type="dxa"/>
        <w:right w:w="70"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Pr>
  </w:style>
  <w:style w:type="table" w:customStyle="1" w:styleId="affc">
    <w:basedOn w:val="a1"/>
    <w:tblPr>
      <w:tblStyleRowBandSize w:val="1"/>
      <w:tblStyleColBandSize w:val="1"/>
    </w:tblPr>
  </w:style>
  <w:style w:type="table" w:customStyle="1" w:styleId="affd">
    <w:basedOn w:val="a1"/>
    <w:tblPr>
      <w:tblStyleRowBandSize w:val="1"/>
      <w:tblStyleColBandSize w:val="1"/>
    </w:tblPr>
  </w:style>
  <w:style w:type="table" w:customStyle="1" w:styleId="affe">
    <w:basedOn w:val="a1"/>
    <w:tblPr>
      <w:tblStyleRowBandSize w:val="1"/>
      <w:tblStyleColBandSize w:val="1"/>
    </w:tblPr>
  </w:style>
  <w:style w:type="table" w:customStyle="1" w:styleId="afff">
    <w:basedOn w:val="a1"/>
    <w:tblPr>
      <w:tblStyleRowBandSize w:val="1"/>
      <w:tblStyleColBandSize w:val="1"/>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Pr>
  </w:style>
  <w:style w:type="table" w:customStyle="1" w:styleId="afff3">
    <w:basedOn w:val="a1"/>
    <w:tblPr>
      <w:tblStyleRowBandSize w:val="1"/>
      <w:tblStyleColBandSize w:val="1"/>
      <w:tblCellMar>
        <w:left w:w="70" w:type="dxa"/>
        <w:right w:w="70" w:type="dxa"/>
      </w:tblCellMar>
    </w:tblPr>
  </w:style>
  <w:style w:type="table" w:customStyle="1" w:styleId="afff4">
    <w:basedOn w:val="a1"/>
    <w:tblPr>
      <w:tblStyleRowBandSize w:val="1"/>
      <w:tblStyleColBandSize w:val="1"/>
      <w:tblCellMar>
        <w:left w:w="70" w:type="dxa"/>
        <w:right w:w="70" w:type="dxa"/>
      </w:tblCellMar>
    </w:tblPr>
  </w:style>
  <w:style w:type="table" w:customStyle="1" w:styleId="afff5">
    <w:basedOn w:val="a1"/>
    <w:tblPr>
      <w:tblStyleRowBandSize w:val="1"/>
      <w:tblStyleColBandSize w:val="1"/>
      <w:tblCellMar>
        <w:left w:w="70" w:type="dxa"/>
        <w:right w:w="70"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Pr>
  </w:style>
  <w:style w:type="table" w:customStyle="1" w:styleId="afff8">
    <w:basedOn w:val="a1"/>
    <w:tblPr>
      <w:tblStyleRowBandSize w:val="1"/>
      <w:tblStyleColBandSize w:val="1"/>
    </w:tblPr>
  </w:style>
  <w:style w:type="table" w:customStyle="1" w:styleId="afff9">
    <w:basedOn w:val="a1"/>
    <w:tblPr>
      <w:tblStyleRowBandSize w:val="1"/>
      <w:tblStyleColBandSize w:val="1"/>
    </w:tblPr>
  </w:style>
  <w:style w:type="table" w:customStyle="1" w:styleId="afffa">
    <w:basedOn w:val="a1"/>
    <w:tblPr>
      <w:tblStyleRowBandSize w:val="1"/>
      <w:tblStyleColBandSize w:val="1"/>
    </w:tblPr>
  </w:style>
  <w:style w:type="table" w:customStyle="1" w:styleId="afffb">
    <w:basedOn w:val="a1"/>
    <w:tblPr>
      <w:tblStyleRowBandSize w:val="1"/>
      <w:tblStyleColBandSize w:val="1"/>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Pr>
  </w:style>
  <w:style w:type="table" w:customStyle="1" w:styleId="affff">
    <w:basedOn w:val="a1"/>
    <w:tblPr>
      <w:tblStyleRowBandSize w:val="1"/>
      <w:tblStyleColBandSize w:val="1"/>
      <w:tblCellMar>
        <w:left w:w="70" w:type="dxa"/>
        <w:right w:w="70" w:type="dxa"/>
      </w:tblCellMar>
    </w:tblPr>
  </w:style>
  <w:style w:type="table" w:customStyle="1" w:styleId="affff0">
    <w:basedOn w:val="a1"/>
    <w:tblPr>
      <w:tblStyleRowBandSize w:val="1"/>
      <w:tblStyleColBandSize w:val="1"/>
      <w:tblCellMar>
        <w:left w:w="70" w:type="dxa"/>
        <w:right w:w="70" w:type="dxa"/>
      </w:tblCellMar>
    </w:tblPr>
  </w:style>
  <w:style w:type="table" w:customStyle="1" w:styleId="affff1">
    <w:basedOn w:val="a1"/>
    <w:tblPr>
      <w:tblStyleRowBandSize w:val="1"/>
      <w:tblStyleColBandSize w:val="1"/>
      <w:tblCellMar>
        <w:left w:w="70" w:type="dxa"/>
        <w:right w:w="70"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Pr>
  </w:style>
  <w:style w:type="paragraph" w:styleId="af5">
    <w:name w:val="Subtitle"/>
    <w:basedOn w:val="a"/>
    <w:next w:val="a"/>
    <w:link w:val="af4"/>
    <w:uiPriority w:val="11"/>
    <w:qFormat/>
    <w:pPr>
      <w:spacing w:before="120" w:after="120"/>
      <w:jc w:val="center"/>
    </w:pPr>
    <w:rPr>
      <w:rFonts w:ascii="Arial" w:eastAsia="Arial" w:hAnsi="Arial" w:cs="Arial"/>
      <w:b/>
      <w:sz w:val="28"/>
      <w:szCs w:val="28"/>
    </w:rPr>
  </w:style>
  <w:style w:type="table" w:customStyle="1" w:styleId="affff4">
    <w:basedOn w:val="a1"/>
    <w:tblPr>
      <w:tblStyleRowBandSize w:val="1"/>
      <w:tblStyleColBandSize w:val="1"/>
    </w:tblPr>
  </w:style>
  <w:style w:type="table" w:customStyle="1" w:styleId="affff5">
    <w:basedOn w:val="a1"/>
    <w:tblPr>
      <w:tblStyleRowBandSize w:val="1"/>
      <w:tblStyleColBandSize w:val="1"/>
    </w:tblPr>
  </w:style>
  <w:style w:type="table" w:customStyle="1" w:styleId="affff6">
    <w:basedOn w:val="a1"/>
    <w:tblPr>
      <w:tblStyleRowBandSize w:val="1"/>
      <w:tblStyleColBandSize w:val="1"/>
    </w:tblPr>
  </w:style>
  <w:style w:type="table" w:customStyle="1" w:styleId="affff7">
    <w:basedOn w:val="a1"/>
    <w:tblPr>
      <w:tblStyleRowBandSize w:val="1"/>
      <w:tblStyleColBandSize w:val="1"/>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Pr>
  </w:style>
  <w:style w:type="table" w:customStyle="1" w:styleId="affffb">
    <w:basedOn w:val="a1"/>
    <w:tblPr>
      <w:tblStyleRowBandSize w:val="1"/>
      <w:tblStyleColBandSize w:val="1"/>
      <w:tblCellMar>
        <w:left w:w="70" w:type="dxa"/>
        <w:right w:w="70" w:type="dxa"/>
      </w:tblCellMar>
    </w:tblPr>
  </w:style>
  <w:style w:type="table" w:customStyle="1" w:styleId="affffc">
    <w:basedOn w:val="a1"/>
    <w:tblPr>
      <w:tblStyleRowBandSize w:val="1"/>
      <w:tblStyleColBandSize w:val="1"/>
      <w:tblCellMar>
        <w:left w:w="70" w:type="dxa"/>
        <w:right w:w="70" w:type="dxa"/>
      </w:tblCellMar>
    </w:tblPr>
  </w:style>
  <w:style w:type="table" w:customStyle="1" w:styleId="affffd">
    <w:basedOn w:val="a1"/>
    <w:tblPr>
      <w:tblStyleRowBandSize w:val="1"/>
      <w:tblStyleColBandSize w:val="1"/>
      <w:tblCellMar>
        <w:left w:w="70" w:type="dxa"/>
        <w:right w:w="70"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tender.com.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ytender.com.ua/za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CyJeW8RSt01kCZpwbadipFMm8w==">CgMxLjAyCGgudHlqY3d0MghoLmdqZGd4czIJaC4zMGowemxsMgloLjFmb2I5dGUyCWguM3pueXNoNzIJaC4yZXQ5MnAwMgloLjNkeTZ2a204AHIhMWV4a2lEY1lwY3NOWnUtZmEwT1BBc0dpZlFKWFlmd1Bt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26211</Words>
  <Characters>14941</Characters>
  <Application>Microsoft Office Word</Application>
  <DocSecurity>0</DocSecurity>
  <Lines>124</Lines>
  <Paragraphs>82</Paragraphs>
  <ScaleCrop>false</ScaleCrop>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Uluc Baslanti</dc:creator>
  <cp:lastModifiedBy>Віта</cp:lastModifiedBy>
  <cp:revision>2</cp:revision>
  <dcterms:created xsi:type="dcterms:W3CDTF">2022-10-13T11:21:00Z</dcterms:created>
  <dcterms:modified xsi:type="dcterms:W3CDTF">2025-08-29T09:38:00Z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